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0A" w:rsidRDefault="00746A0A" w:rsidP="00746A0A">
      <w:pPr>
        <w:jc w:val="center"/>
        <w:rPr>
          <w:bCs/>
          <w:color w:val="000000" w:themeColor="text1"/>
        </w:rPr>
      </w:pPr>
      <w:r w:rsidRPr="00012400">
        <w:rPr>
          <w:rFonts w:hint="eastAsia"/>
          <w:bCs/>
          <w:color w:val="000000" w:themeColor="text1"/>
        </w:rPr>
        <w:t>鳥取県公募型プロポーザル方式受注者選定等委員会</w:t>
      </w:r>
    </w:p>
    <w:p w:rsidR="00DD4FD0" w:rsidRPr="004F1C18" w:rsidRDefault="00746A0A" w:rsidP="00746A0A">
      <w:pPr>
        <w:jc w:val="center"/>
      </w:pPr>
      <w:r w:rsidRPr="00012400">
        <w:rPr>
          <w:rFonts w:hint="eastAsia"/>
          <w:bCs/>
          <w:color w:val="000000" w:themeColor="text1"/>
        </w:rPr>
        <w:t>（</w:t>
      </w:r>
      <w:r w:rsidR="00F94C8B">
        <w:rPr>
          <w:rFonts w:hint="eastAsia"/>
          <w:bCs/>
          <w:color w:val="000000" w:themeColor="text1"/>
        </w:rPr>
        <w:t>鳥取県自治体</w:t>
      </w:r>
      <w:r w:rsidR="00F94C8B">
        <w:rPr>
          <w:rFonts w:hint="eastAsia"/>
          <w:bCs/>
          <w:color w:val="000000" w:themeColor="text1"/>
        </w:rPr>
        <w:t>ICT</w:t>
      </w:r>
      <w:r w:rsidR="00F94C8B">
        <w:rPr>
          <w:rFonts w:hint="eastAsia"/>
          <w:bCs/>
          <w:color w:val="000000" w:themeColor="text1"/>
        </w:rPr>
        <w:t>共同化推進協議会</w:t>
      </w:r>
      <w:r w:rsidR="00F962F7">
        <w:rPr>
          <w:rFonts w:hint="eastAsia"/>
          <w:bCs/>
          <w:color w:val="000000" w:themeColor="text1"/>
        </w:rPr>
        <w:t>に係る</w:t>
      </w:r>
      <w:r w:rsidRPr="00A65F4E">
        <w:rPr>
          <w:rFonts w:hint="eastAsia"/>
          <w:bCs/>
          <w:color w:val="000000" w:themeColor="text1"/>
        </w:rPr>
        <w:t>調達業務企画提案書評価委員会</w:t>
      </w:r>
      <w:r w:rsidRPr="00012400">
        <w:rPr>
          <w:rFonts w:hint="eastAsia"/>
          <w:bCs/>
          <w:color w:val="000000" w:themeColor="text1"/>
        </w:rPr>
        <w:t>）</w:t>
      </w:r>
      <w:r w:rsidR="00DD4FD0" w:rsidRPr="004F1C18">
        <w:rPr>
          <w:rFonts w:hint="eastAsia"/>
        </w:rPr>
        <w:t>運営要綱</w:t>
      </w:r>
    </w:p>
    <w:p w:rsidR="00DD4FD0" w:rsidRPr="005C773E" w:rsidRDefault="00DD4FD0" w:rsidP="00610D45">
      <w:pPr>
        <w:jc w:val="left"/>
      </w:pPr>
    </w:p>
    <w:p w:rsidR="00DD4FD0" w:rsidRPr="00746A0A" w:rsidRDefault="00DD4FD0" w:rsidP="00610D45">
      <w:pPr>
        <w:jc w:val="left"/>
        <w:rPr>
          <w:rFonts w:asciiTheme="minorEastAsia" w:eastAsiaTheme="minorEastAsia" w:hAnsiTheme="minorEastAsia"/>
        </w:rPr>
      </w:pPr>
      <w:r w:rsidRPr="00746A0A">
        <w:rPr>
          <w:rFonts w:asciiTheme="minorEastAsia" w:eastAsiaTheme="minorEastAsia" w:hAnsiTheme="minorEastAsia" w:hint="eastAsia"/>
        </w:rPr>
        <w:t>（趣旨）</w:t>
      </w:r>
    </w:p>
    <w:p w:rsidR="00DD4FD0" w:rsidRPr="00746A0A" w:rsidRDefault="00DD4FD0" w:rsidP="00746A0A">
      <w:pPr>
        <w:ind w:left="210" w:hangingChars="100" w:hanging="210"/>
        <w:jc w:val="left"/>
        <w:rPr>
          <w:rFonts w:asciiTheme="minorEastAsia" w:eastAsiaTheme="minorEastAsia" w:hAnsiTheme="minorEastAsia"/>
        </w:rPr>
      </w:pPr>
      <w:r w:rsidRPr="00746A0A">
        <w:rPr>
          <w:rFonts w:asciiTheme="minorEastAsia" w:eastAsiaTheme="minorEastAsia" w:hAnsiTheme="minorEastAsia" w:hint="eastAsia"/>
        </w:rPr>
        <w:t xml:space="preserve">第１条　</w:t>
      </w:r>
      <w:r w:rsidR="00746A0A" w:rsidRPr="00746A0A">
        <w:rPr>
          <w:rFonts w:asciiTheme="minorEastAsia" w:eastAsiaTheme="minorEastAsia" w:hAnsiTheme="minorEastAsia" w:hint="eastAsia"/>
        </w:rPr>
        <w:t>この要綱は、</w:t>
      </w:r>
      <w:r w:rsidR="0034200D">
        <w:rPr>
          <w:rFonts w:hint="eastAsia"/>
          <w:bCs/>
          <w:color w:val="000000" w:themeColor="text1"/>
        </w:rPr>
        <w:t>鳥取県自治体</w:t>
      </w:r>
      <w:r w:rsidR="0034200D">
        <w:rPr>
          <w:rFonts w:hint="eastAsia"/>
          <w:bCs/>
          <w:color w:val="000000" w:themeColor="text1"/>
        </w:rPr>
        <w:t>ICT</w:t>
      </w:r>
      <w:r w:rsidR="0034200D">
        <w:rPr>
          <w:rFonts w:hint="eastAsia"/>
          <w:bCs/>
          <w:color w:val="000000" w:themeColor="text1"/>
        </w:rPr>
        <w:t>共同化推進協議会</w:t>
      </w:r>
      <w:r w:rsidR="00F962F7">
        <w:rPr>
          <w:rFonts w:hint="eastAsia"/>
          <w:bCs/>
          <w:color w:val="000000" w:themeColor="text1"/>
        </w:rPr>
        <w:t>に係る</w:t>
      </w:r>
      <w:r w:rsidR="0034200D" w:rsidRPr="00A65F4E">
        <w:rPr>
          <w:rFonts w:hint="eastAsia"/>
          <w:bCs/>
          <w:color w:val="000000" w:themeColor="text1"/>
        </w:rPr>
        <w:t>調達業務</w:t>
      </w:r>
      <w:r w:rsidRPr="00746A0A">
        <w:rPr>
          <w:rFonts w:asciiTheme="minorEastAsia" w:eastAsiaTheme="minorEastAsia" w:hAnsiTheme="minorEastAsia" w:hint="eastAsia"/>
        </w:rPr>
        <w:t>の総合評価一般競争入札企画提案書に係る審査等を行うため、</w:t>
      </w:r>
      <w:r w:rsidR="00746A0A" w:rsidRPr="00746A0A">
        <w:rPr>
          <w:rFonts w:asciiTheme="minorEastAsia" w:eastAsiaTheme="minorEastAsia" w:hAnsiTheme="minorEastAsia" w:hint="eastAsia"/>
        </w:rPr>
        <w:t>鳥取県公募型プロポーザル方式受注者選定等委員会（</w:t>
      </w:r>
      <w:r w:rsidR="0034200D">
        <w:rPr>
          <w:rFonts w:hint="eastAsia"/>
          <w:bCs/>
          <w:color w:val="000000" w:themeColor="text1"/>
        </w:rPr>
        <w:t>鳥取県自治体</w:t>
      </w:r>
      <w:r w:rsidR="0034200D">
        <w:rPr>
          <w:rFonts w:hint="eastAsia"/>
          <w:bCs/>
          <w:color w:val="000000" w:themeColor="text1"/>
        </w:rPr>
        <w:t>ICT</w:t>
      </w:r>
      <w:r w:rsidR="00F962F7">
        <w:rPr>
          <w:rFonts w:hint="eastAsia"/>
          <w:bCs/>
          <w:color w:val="000000" w:themeColor="text1"/>
        </w:rPr>
        <w:t>共同化推進協議会に係る</w:t>
      </w:r>
      <w:r w:rsidR="0034200D" w:rsidRPr="00A65F4E">
        <w:rPr>
          <w:rFonts w:hint="eastAsia"/>
          <w:bCs/>
          <w:color w:val="000000" w:themeColor="text1"/>
        </w:rPr>
        <w:t>調達業務</w:t>
      </w:r>
      <w:r w:rsidR="00746A0A" w:rsidRPr="00746A0A">
        <w:rPr>
          <w:rFonts w:asciiTheme="minorEastAsia" w:eastAsiaTheme="minorEastAsia" w:hAnsiTheme="minorEastAsia" w:hint="eastAsia"/>
        </w:rPr>
        <w:t>企画提案書評価委員会）</w:t>
      </w:r>
      <w:r w:rsidR="001A37B7">
        <w:rPr>
          <w:rFonts w:asciiTheme="minorEastAsia" w:eastAsiaTheme="minorEastAsia" w:hAnsiTheme="minorEastAsia" w:hint="eastAsia"/>
        </w:rPr>
        <w:t>（以下「評価委員会」という。）の</w:t>
      </w:r>
      <w:r w:rsidRPr="00746A0A">
        <w:rPr>
          <w:rFonts w:asciiTheme="minorEastAsia" w:eastAsiaTheme="minorEastAsia" w:hAnsiTheme="minorEastAsia" w:hint="eastAsia"/>
        </w:rPr>
        <w:t>運営</w:t>
      </w:r>
      <w:r w:rsidR="00746A0A" w:rsidRPr="00746A0A">
        <w:rPr>
          <w:rFonts w:asciiTheme="minorEastAsia" w:eastAsiaTheme="minorEastAsia" w:hAnsiTheme="minorEastAsia" w:hint="eastAsia"/>
        </w:rPr>
        <w:t>に関し必要な事項を定めるものである</w:t>
      </w:r>
      <w:r w:rsidRPr="00746A0A">
        <w:rPr>
          <w:rFonts w:asciiTheme="minorEastAsia" w:eastAsiaTheme="minorEastAsia" w:hAnsiTheme="minorEastAsia" w:hint="eastAsia"/>
        </w:rPr>
        <w:t>。</w:t>
      </w:r>
    </w:p>
    <w:p w:rsidR="00DD4FD0" w:rsidRPr="00746A0A" w:rsidRDefault="00DD4FD0" w:rsidP="00610D45">
      <w:pPr>
        <w:jc w:val="left"/>
        <w:rPr>
          <w:rFonts w:asciiTheme="minorEastAsia" w:eastAsiaTheme="minorEastAsia" w:hAnsiTheme="minorEastAsia"/>
        </w:rPr>
      </w:pPr>
    </w:p>
    <w:p w:rsidR="00DD4FD0" w:rsidRPr="00746A0A" w:rsidRDefault="00DD4FD0" w:rsidP="00610D45">
      <w:pPr>
        <w:jc w:val="left"/>
        <w:rPr>
          <w:rFonts w:asciiTheme="minorEastAsia" w:eastAsiaTheme="minorEastAsia" w:hAnsiTheme="minorEastAsia"/>
        </w:rPr>
      </w:pPr>
      <w:r w:rsidRPr="00746A0A">
        <w:rPr>
          <w:rFonts w:asciiTheme="minorEastAsia" w:eastAsiaTheme="minorEastAsia" w:hAnsiTheme="minorEastAsia" w:hint="eastAsia"/>
        </w:rPr>
        <w:t>（調査審議する事項）</w:t>
      </w:r>
    </w:p>
    <w:p w:rsidR="00DD4FD0" w:rsidRDefault="00DD4FD0" w:rsidP="00610D45">
      <w:pPr>
        <w:ind w:left="210" w:hangingChars="100" w:hanging="210"/>
        <w:jc w:val="left"/>
        <w:rPr>
          <w:rFonts w:asciiTheme="minorEastAsia" w:eastAsiaTheme="minorEastAsia" w:hAnsiTheme="minorEastAsia"/>
        </w:rPr>
      </w:pPr>
      <w:r w:rsidRPr="00746A0A">
        <w:rPr>
          <w:rFonts w:asciiTheme="minorEastAsia" w:eastAsiaTheme="minorEastAsia" w:hAnsiTheme="minorEastAsia" w:hint="eastAsia"/>
        </w:rPr>
        <w:t>第２条　評価委員会は、</w:t>
      </w:r>
      <w:r w:rsidR="00F94C8B" w:rsidRPr="00F94C8B">
        <w:rPr>
          <w:rFonts w:asciiTheme="minorEastAsia" w:eastAsiaTheme="minorEastAsia" w:hAnsiTheme="minorEastAsia" w:hint="eastAsia"/>
        </w:rPr>
        <w:t>鳥取県附属機関条例（平成25年鳥取県条例第53号）別表第１で定める事項について調査審議するものとし、その具体的な内容は次の各号に掲げるとおりとする。</w:t>
      </w:r>
    </w:p>
    <w:p w:rsidR="00F94C8B" w:rsidRDefault="00F94C8B" w:rsidP="00610D45">
      <w:pPr>
        <w:ind w:left="210" w:hangingChars="100" w:hanging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(１)　電子申請システムに係る</w:t>
      </w:r>
      <w:r w:rsidRPr="00746A0A">
        <w:rPr>
          <w:rFonts w:asciiTheme="minorEastAsia" w:eastAsiaTheme="minorEastAsia" w:hAnsiTheme="minorEastAsia" w:hint="eastAsia"/>
        </w:rPr>
        <w:t>企画提案書の評価を行うこと。</w:t>
      </w:r>
    </w:p>
    <w:p w:rsidR="00F94C8B" w:rsidRPr="00746A0A" w:rsidRDefault="00F94C8B" w:rsidP="00F94C8B">
      <w:pPr>
        <w:autoSpaceDE w:val="0"/>
        <w:autoSpaceDN w:val="0"/>
        <w:ind w:leftChars="100" w:left="630" w:hangingChars="200" w:hanging="420"/>
        <w:rPr>
          <w:rFonts w:asciiTheme="minorEastAsia" w:eastAsiaTheme="minorEastAsia" w:hAnsiTheme="minorEastAsia"/>
        </w:rPr>
      </w:pPr>
      <w:r w:rsidRPr="00746A0A">
        <w:rPr>
          <w:rFonts w:asciiTheme="minorEastAsia" w:eastAsiaTheme="minorEastAsia" w:hAnsiTheme="minorEastAsia" w:hint="eastAsia"/>
        </w:rPr>
        <w:t>(２)　その他、</w:t>
      </w:r>
      <w:r>
        <w:rPr>
          <w:rFonts w:asciiTheme="minorEastAsia" w:eastAsiaTheme="minorEastAsia" w:hAnsiTheme="minorEastAsia" w:hint="eastAsia"/>
        </w:rPr>
        <w:t>電子申請システム</w:t>
      </w:r>
      <w:r w:rsidRPr="001A37B7">
        <w:rPr>
          <w:rFonts w:asciiTheme="minorEastAsia" w:eastAsiaTheme="minorEastAsia" w:hAnsiTheme="minorEastAsia" w:cs="ＭＳ Ｐゴシック" w:hint="eastAsia"/>
          <w:bCs/>
          <w:color w:val="000000"/>
          <w:kern w:val="0"/>
          <w:szCs w:val="21"/>
        </w:rPr>
        <w:t>調達業務</w:t>
      </w:r>
      <w:r w:rsidRPr="00746A0A">
        <w:rPr>
          <w:rFonts w:asciiTheme="minorEastAsia" w:eastAsiaTheme="minorEastAsia" w:hAnsiTheme="minorEastAsia" w:hint="eastAsia"/>
        </w:rPr>
        <w:t>企画提案書の評価のため必要な事項</w:t>
      </w:r>
    </w:p>
    <w:p w:rsidR="00F94C8B" w:rsidRDefault="00F94C8B" w:rsidP="00F94C8B">
      <w:pPr>
        <w:ind w:leftChars="100" w:left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 w:rsidR="00DB5D09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)　行政イントラシステムに係る</w:t>
      </w:r>
      <w:r w:rsidRPr="00746A0A">
        <w:rPr>
          <w:rFonts w:asciiTheme="minorEastAsia" w:eastAsiaTheme="minorEastAsia" w:hAnsiTheme="minorEastAsia" w:hint="eastAsia"/>
        </w:rPr>
        <w:t>企画提案書の評価を行うこと。</w:t>
      </w:r>
    </w:p>
    <w:p w:rsidR="00F94C8B" w:rsidRPr="00746A0A" w:rsidRDefault="00F94C8B" w:rsidP="00F94C8B">
      <w:pPr>
        <w:autoSpaceDE w:val="0"/>
        <w:autoSpaceDN w:val="0"/>
        <w:ind w:leftChars="100" w:left="630" w:hangingChars="200" w:hanging="420"/>
        <w:rPr>
          <w:rFonts w:asciiTheme="minorEastAsia" w:eastAsiaTheme="minorEastAsia" w:hAnsiTheme="minorEastAsia"/>
        </w:rPr>
      </w:pPr>
      <w:r w:rsidRPr="00746A0A">
        <w:rPr>
          <w:rFonts w:asciiTheme="minorEastAsia" w:eastAsiaTheme="minorEastAsia" w:hAnsiTheme="minorEastAsia" w:hint="eastAsia"/>
        </w:rPr>
        <w:t>(</w:t>
      </w:r>
      <w:r w:rsidR="00DB5D09">
        <w:rPr>
          <w:rFonts w:asciiTheme="minorEastAsia" w:eastAsiaTheme="minorEastAsia" w:hAnsiTheme="minorEastAsia" w:hint="eastAsia"/>
        </w:rPr>
        <w:t>４</w:t>
      </w:r>
      <w:r w:rsidRPr="00746A0A">
        <w:rPr>
          <w:rFonts w:asciiTheme="minorEastAsia" w:eastAsiaTheme="minorEastAsia" w:hAnsiTheme="minorEastAsia" w:hint="eastAsia"/>
        </w:rPr>
        <w:t>)　その他、</w:t>
      </w:r>
      <w:r>
        <w:rPr>
          <w:rFonts w:asciiTheme="minorEastAsia" w:eastAsiaTheme="minorEastAsia" w:hAnsiTheme="minorEastAsia" w:hint="eastAsia"/>
        </w:rPr>
        <w:t>行政イントラシステム</w:t>
      </w:r>
      <w:r w:rsidRPr="001A37B7">
        <w:rPr>
          <w:rFonts w:asciiTheme="minorEastAsia" w:eastAsiaTheme="minorEastAsia" w:hAnsiTheme="minorEastAsia" w:cs="ＭＳ Ｐゴシック" w:hint="eastAsia"/>
          <w:bCs/>
          <w:color w:val="000000"/>
          <w:kern w:val="0"/>
          <w:szCs w:val="21"/>
        </w:rPr>
        <w:t>調達業務</w:t>
      </w:r>
      <w:r w:rsidRPr="00746A0A">
        <w:rPr>
          <w:rFonts w:asciiTheme="minorEastAsia" w:eastAsiaTheme="minorEastAsia" w:hAnsiTheme="minorEastAsia" w:hint="eastAsia"/>
        </w:rPr>
        <w:t>企画提案書の評価のため必要な事項</w:t>
      </w:r>
    </w:p>
    <w:p w:rsidR="00DD4FD0" w:rsidRPr="00746A0A" w:rsidRDefault="00DD4FD0" w:rsidP="00610D45">
      <w:pPr>
        <w:jc w:val="left"/>
        <w:rPr>
          <w:rFonts w:asciiTheme="minorEastAsia" w:eastAsiaTheme="minorEastAsia" w:hAnsiTheme="minorEastAsia"/>
        </w:rPr>
      </w:pPr>
    </w:p>
    <w:p w:rsidR="00DD4FD0" w:rsidRPr="00746A0A" w:rsidRDefault="00DD4FD0" w:rsidP="00610D45">
      <w:pPr>
        <w:jc w:val="left"/>
        <w:rPr>
          <w:rFonts w:asciiTheme="minorEastAsia" w:eastAsiaTheme="minorEastAsia" w:hAnsiTheme="minorEastAsia"/>
        </w:rPr>
      </w:pPr>
      <w:r w:rsidRPr="00746A0A">
        <w:rPr>
          <w:rFonts w:asciiTheme="minorEastAsia" w:eastAsiaTheme="minorEastAsia" w:hAnsiTheme="minorEastAsia" w:hint="eastAsia"/>
        </w:rPr>
        <w:t>（組織）</w:t>
      </w:r>
    </w:p>
    <w:p w:rsidR="00F94C8B" w:rsidRDefault="00F94C8B" w:rsidP="00F94C8B">
      <w:pPr>
        <w:ind w:left="214" w:hangingChars="100" w:hanging="214"/>
        <w:rPr>
          <w:rFonts w:ascii="ＭＳ 明朝" w:hAnsi="Times New Roman"/>
          <w:spacing w:val="2"/>
        </w:rPr>
      </w:pPr>
      <w:r w:rsidRPr="00B3725D">
        <w:rPr>
          <w:rFonts w:ascii="ＭＳ 明朝" w:hAnsi="Times New Roman" w:hint="eastAsia"/>
          <w:spacing w:val="2"/>
        </w:rPr>
        <w:t>第３条　前条に規定する事項は、次のとおり</w:t>
      </w:r>
      <w:r>
        <w:rPr>
          <w:rFonts w:ascii="ＭＳ 明朝" w:hAnsi="Times New Roman" w:hint="eastAsia"/>
          <w:spacing w:val="2"/>
        </w:rPr>
        <w:t>設置する部会</w:t>
      </w:r>
      <w:r w:rsidRPr="00B3725D">
        <w:rPr>
          <w:rFonts w:ascii="ＭＳ 明朝" w:hAnsi="Times New Roman" w:hint="eastAsia"/>
          <w:spacing w:val="2"/>
        </w:rPr>
        <w:t>において調査審議を行うものとする。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4170"/>
        <w:gridCol w:w="1530"/>
      </w:tblGrid>
      <w:tr w:rsidR="00F94C8B" w:rsidTr="006B2D0E">
        <w:trPr>
          <w:trHeight w:val="315"/>
        </w:trPr>
        <w:tc>
          <w:tcPr>
            <w:tcW w:w="2445" w:type="dxa"/>
            <w:vAlign w:val="center"/>
          </w:tcPr>
          <w:p w:rsidR="00F94C8B" w:rsidRDefault="00F94C8B" w:rsidP="006B2D0E">
            <w:pPr>
              <w:jc w:val="center"/>
              <w:rPr>
                <w:rFonts w:ascii="ＭＳ 明朝" w:hAnsi="Times New Roman"/>
                <w:spacing w:val="2"/>
              </w:rPr>
            </w:pPr>
            <w:r>
              <w:rPr>
                <w:rFonts w:ascii="ＭＳ 明朝" w:hAnsi="Times New Roman" w:hint="eastAsia"/>
                <w:spacing w:val="2"/>
              </w:rPr>
              <w:t>名称</w:t>
            </w:r>
          </w:p>
        </w:tc>
        <w:tc>
          <w:tcPr>
            <w:tcW w:w="4170" w:type="dxa"/>
            <w:vAlign w:val="center"/>
          </w:tcPr>
          <w:p w:rsidR="00F94C8B" w:rsidRDefault="00F94C8B" w:rsidP="006B2D0E">
            <w:pPr>
              <w:jc w:val="center"/>
              <w:rPr>
                <w:rFonts w:ascii="ＭＳ 明朝" w:hAnsi="Times New Roman"/>
                <w:spacing w:val="2"/>
              </w:rPr>
            </w:pPr>
            <w:r>
              <w:rPr>
                <w:rFonts w:ascii="ＭＳ 明朝" w:hAnsi="Times New Roman" w:hint="eastAsia"/>
                <w:spacing w:val="2"/>
              </w:rPr>
              <w:t>所掌事務</w:t>
            </w:r>
          </w:p>
        </w:tc>
        <w:tc>
          <w:tcPr>
            <w:tcW w:w="1530" w:type="dxa"/>
            <w:vAlign w:val="center"/>
          </w:tcPr>
          <w:p w:rsidR="00F94C8B" w:rsidRDefault="00F94C8B" w:rsidP="006B2D0E">
            <w:pPr>
              <w:jc w:val="center"/>
              <w:rPr>
                <w:rFonts w:ascii="ＭＳ 明朝" w:hAnsi="Times New Roman"/>
                <w:spacing w:val="2"/>
              </w:rPr>
            </w:pPr>
            <w:r>
              <w:rPr>
                <w:rFonts w:ascii="ＭＳ 明朝" w:hAnsi="Times New Roman" w:hint="eastAsia"/>
                <w:spacing w:val="2"/>
              </w:rPr>
              <w:t>委員定数</w:t>
            </w:r>
          </w:p>
        </w:tc>
      </w:tr>
      <w:tr w:rsidR="00F94C8B" w:rsidTr="006B2D0E">
        <w:trPr>
          <w:trHeight w:val="314"/>
        </w:trPr>
        <w:tc>
          <w:tcPr>
            <w:tcW w:w="2445" w:type="dxa"/>
          </w:tcPr>
          <w:p w:rsidR="00F94C8B" w:rsidRDefault="00F94C8B" w:rsidP="006B2D0E">
            <w:pPr>
              <w:rPr>
                <w:rFonts w:ascii="ＭＳ 明朝" w:hAnsi="Times New Roman"/>
                <w:spacing w:val="2"/>
              </w:rPr>
            </w:pPr>
            <w:r>
              <w:rPr>
                <w:rFonts w:ascii="ＭＳ 明朝" w:hAnsi="Times New Roman" w:hint="eastAsia"/>
                <w:spacing w:val="2"/>
              </w:rPr>
              <w:t>電子申請システム評価部会</w:t>
            </w:r>
          </w:p>
        </w:tc>
        <w:tc>
          <w:tcPr>
            <w:tcW w:w="4170" w:type="dxa"/>
          </w:tcPr>
          <w:p w:rsidR="00F94C8B" w:rsidRDefault="00F94C8B" w:rsidP="006B2D0E">
            <w:pPr>
              <w:rPr>
                <w:rFonts w:ascii="ＭＳ 明朝" w:hAnsi="Times New Roman"/>
                <w:spacing w:val="2"/>
              </w:rPr>
            </w:pPr>
            <w:r>
              <w:rPr>
                <w:rFonts w:ascii="ＭＳ 明朝" w:hAnsi="Times New Roman" w:hint="eastAsia"/>
                <w:spacing w:val="2"/>
              </w:rPr>
              <w:t>前条</w:t>
            </w:r>
            <w:r w:rsidR="0034200D">
              <w:rPr>
                <w:rFonts w:ascii="ＭＳ 明朝" w:hAnsi="Times New Roman" w:hint="eastAsia"/>
                <w:spacing w:val="2"/>
              </w:rPr>
              <w:t>の</w:t>
            </w:r>
            <w:r>
              <w:rPr>
                <w:rFonts w:ascii="ＭＳ 明朝" w:hAnsi="Times New Roman" w:hint="eastAsia"/>
                <w:spacing w:val="2"/>
              </w:rPr>
              <w:t>（１）及び（２）</w:t>
            </w:r>
          </w:p>
        </w:tc>
        <w:tc>
          <w:tcPr>
            <w:tcW w:w="1530" w:type="dxa"/>
          </w:tcPr>
          <w:p w:rsidR="00F94C8B" w:rsidRDefault="00F94C8B" w:rsidP="006B2D0E">
            <w:pPr>
              <w:rPr>
                <w:rFonts w:ascii="ＭＳ 明朝" w:hAnsi="Times New Roman"/>
                <w:spacing w:val="2"/>
              </w:rPr>
            </w:pPr>
            <w:r>
              <w:rPr>
                <w:rFonts w:ascii="ＭＳ 明朝" w:hAnsi="Times New Roman" w:hint="eastAsia"/>
                <w:spacing w:val="2"/>
              </w:rPr>
              <w:t>５名</w:t>
            </w:r>
          </w:p>
        </w:tc>
      </w:tr>
      <w:tr w:rsidR="00F94C8B" w:rsidTr="006B2D0E">
        <w:trPr>
          <w:trHeight w:val="314"/>
        </w:trPr>
        <w:tc>
          <w:tcPr>
            <w:tcW w:w="2445" w:type="dxa"/>
          </w:tcPr>
          <w:p w:rsidR="00F94C8B" w:rsidRDefault="00F94C8B" w:rsidP="006B2D0E">
            <w:pPr>
              <w:rPr>
                <w:rFonts w:ascii="ＭＳ 明朝" w:hAnsi="Times New Roman"/>
                <w:spacing w:val="2"/>
              </w:rPr>
            </w:pPr>
            <w:r>
              <w:rPr>
                <w:rFonts w:ascii="ＭＳ 明朝" w:hAnsi="Times New Roman" w:hint="eastAsia"/>
                <w:spacing w:val="2"/>
              </w:rPr>
              <w:t>行政イントラシステム評価部会</w:t>
            </w:r>
          </w:p>
        </w:tc>
        <w:tc>
          <w:tcPr>
            <w:tcW w:w="4170" w:type="dxa"/>
          </w:tcPr>
          <w:p w:rsidR="00F94C8B" w:rsidRDefault="00F94C8B" w:rsidP="006B2D0E">
            <w:pPr>
              <w:rPr>
                <w:rFonts w:ascii="ＭＳ 明朝" w:hAnsi="Times New Roman"/>
                <w:spacing w:val="2"/>
              </w:rPr>
            </w:pPr>
            <w:r>
              <w:rPr>
                <w:rFonts w:ascii="ＭＳ 明朝" w:hAnsi="Times New Roman" w:hint="eastAsia"/>
                <w:spacing w:val="2"/>
              </w:rPr>
              <w:t>前条</w:t>
            </w:r>
            <w:r w:rsidR="0034200D">
              <w:rPr>
                <w:rFonts w:ascii="ＭＳ 明朝" w:hAnsi="Times New Roman" w:hint="eastAsia"/>
                <w:spacing w:val="2"/>
              </w:rPr>
              <w:t>の</w:t>
            </w:r>
            <w:r>
              <w:rPr>
                <w:rFonts w:ascii="ＭＳ 明朝" w:hAnsi="Times New Roman" w:hint="eastAsia"/>
                <w:spacing w:val="2"/>
              </w:rPr>
              <w:t>（３）及び（４）</w:t>
            </w:r>
          </w:p>
        </w:tc>
        <w:tc>
          <w:tcPr>
            <w:tcW w:w="1530" w:type="dxa"/>
          </w:tcPr>
          <w:p w:rsidR="00F94C8B" w:rsidRDefault="00F94C8B" w:rsidP="006B2D0E">
            <w:pPr>
              <w:rPr>
                <w:rFonts w:ascii="ＭＳ 明朝" w:hAnsi="Times New Roman"/>
                <w:spacing w:val="2"/>
              </w:rPr>
            </w:pPr>
            <w:r>
              <w:rPr>
                <w:rFonts w:ascii="ＭＳ 明朝" w:hAnsi="Times New Roman" w:hint="eastAsia"/>
                <w:spacing w:val="2"/>
              </w:rPr>
              <w:t>５名</w:t>
            </w:r>
          </w:p>
        </w:tc>
      </w:tr>
    </w:tbl>
    <w:p w:rsidR="00F94C8B" w:rsidRPr="00B3725D" w:rsidRDefault="00F94C8B" w:rsidP="00F94C8B">
      <w:pPr>
        <w:ind w:left="214" w:hangingChars="100" w:hanging="214"/>
        <w:rPr>
          <w:rFonts w:ascii="ＭＳ 明朝" w:hAnsi="Times New Roman"/>
          <w:spacing w:val="2"/>
        </w:rPr>
      </w:pPr>
      <w:r>
        <w:rPr>
          <w:rFonts w:ascii="ＭＳ 明朝" w:hAnsi="Times New Roman" w:hint="eastAsia"/>
          <w:spacing w:val="2"/>
        </w:rPr>
        <w:t>２</w:t>
      </w:r>
      <w:r w:rsidRPr="00B3725D">
        <w:rPr>
          <w:rFonts w:ascii="ＭＳ 明朝" w:hAnsi="Times New Roman" w:hint="eastAsia"/>
          <w:spacing w:val="2"/>
        </w:rPr>
        <w:t xml:space="preserve">　</w:t>
      </w:r>
      <w:r>
        <w:rPr>
          <w:rFonts w:ascii="ＭＳ 明朝" w:hAnsi="Times New Roman" w:hint="eastAsia"/>
          <w:spacing w:val="2"/>
        </w:rPr>
        <w:t>部会の所掌事務に関する事項は、各部会の議決をもって評価委員会の議決とすることができる。</w:t>
      </w:r>
    </w:p>
    <w:p w:rsidR="00DD4FD0" w:rsidRPr="0034200D" w:rsidRDefault="00DD4FD0" w:rsidP="00610D45">
      <w:pPr>
        <w:jc w:val="left"/>
        <w:rPr>
          <w:rFonts w:asciiTheme="minorEastAsia" w:eastAsiaTheme="minorEastAsia" w:hAnsiTheme="minorEastAsia"/>
        </w:rPr>
      </w:pPr>
    </w:p>
    <w:p w:rsidR="00DD4FD0" w:rsidRPr="00746A0A" w:rsidRDefault="00DD4FD0" w:rsidP="00610D45">
      <w:pPr>
        <w:jc w:val="left"/>
        <w:rPr>
          <w:rFonts w:asciiTheme="minorEastAsia" w:eastAsiaTheme="minorEastAsia" w:hAnsiTheme="minorEastAsia"/>
        </w:rPr>
      </w:pPr>
      <w:r w:rsidRPr="00746A0A">
        <w:rPr>
          <w:rFonts w:asciiTheme="minorEastAsia" w:eastAsiaTheme="minorEastAsia" w:hAnsiTheme="minorEastAsia" w:hint="eastAsia"/>
        </w:rPr>
        <w:t>（委員）</w:t>
      </w:r>
    </w:p>
    <w:p w:rsidR="00DD4FD0" w:rsidRDefault="00DD4FD0" w:rsidP="00610D45">
      <w:pPr>
        <w:ind w:left="210" w:hangingChars="100" w:hanging="210"/>
        <w:jc w:val="left"/>
        <w:rPr>
          <w:rFonts w:asciiTheme="minorEastAsia" w:eastAsiaTheme="minorEastAsia" w:hAnsiTheme="minorEastAsia"/>
        </w:rPr>
      </w:pPr>
      <w:r w:rsidRPr="00746A0A">
        <w:rPr>
          <w:rFonts w:asciiTheme="minorEastAsia" w:eastAsiaTheme="minorEastAsia" w:hAnsiTheme="minorEastAsia" w:hint="eastAsia"/>
        </w:rPr>
        <w:t>第４条　委員は、その調査審議する事項に関し知識又は経験を有する者のうちから、鳥取県知事が委嘱する。</w:t>
      </w:r>
    </w:p>
    <w:p w:rsidR="0034200D" w:rsidRDefault="0034200D" w:rsidP="0034200D">
      <w:pPr>
        <w:ind w:left="214" w:hangingChars="100" w:hanging="214"/>
        <w:rPr>
          <w:rFonts w:ascii="ＭＳ 明朝" w:hAnsi="Times New Roman"/>
          <w:spacing w:val="2"/>
        </w:rPr>
      </w:pPr>
      <w:r>
        <w:rPr>
          <w:rFonts w:ascii="ＭＳ 明朝" w:hAnsi="Times New Roman" w:hint="eastAsia"/>
          <w:spacing w:val="2"/>
        </w:rPr>
        <w:t>２　委員は、複数の部会に属することができる。</w:t>
      </w:r>
    </w:p>
    <w:p w:rsidR="00DD4FD0" w:rsidRPr="00746A0A" w:rsidRDefault="0034200D" w:rsidP="00610D45">
      <w:pPr>
        <w:ind w:left="210" w:hangingChars="100" w:hanging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412616">
        <w:rPr>
          <w:rFonts w:asciiTheme="minorEastAsia" w:eastAsiaTheme="minorEastAsia" w:hAnsiTheme="minorEastAsia" w:hint="eastAsia"/>
        </w:rPr>
        <w:t xml:space="preserve">　委員の任期は、委嘱の日から令和５年３</w:t>
      </w:r>
      <w:r w:rsidR="00E4209B" w:rsidRPr="00746A0A">
        <w:rPr>
          <w:rFonts w:asciiTheme="minorEastAsia" w:eastAsiaTheme="minorEastAsia" w:hAnsiTheme="minorEastAsia" w:hint="eastAsia"/>
        </w:rPr>
        <w:t>月３１日までとする</w:t>
      </w:r>
      <w:r w:rsidR="00DD4FD0" w:rsidRPr="00746A0A">
        <w:rPr>
          <w:rFonts w:asciiTheme="minorEastAsia" w:eastAsiaTheme="minorEastAsia" w:hAnsiTheme="minorEastAsia" w:hint="eastAsia"/>
        </w:rPr>
        <w:t>。なお、補欠の委員の任期は、前任者の残任期間とする。</w:t>
      </w:r>
    </w:p>
    <w:p w:rsidR="00DD4FD0" w:rsidRDefault="0034200D" w:rsidP="00610D45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1A37B7" w:rsidRPr="008D251F">
        <w:rPr>
          <w:rFonts w:asciiTheme="minorEastAsia" w:eastAsiaTheme="minorEastAsia" w:hAnsiTheme="minorEastAsia"/>
        </w:rPr>
        <w:t xml:space="preserve">　委員は、再任されることができる。</w:t>
      </w:r>
    </w:p>
    <w:p w:rsidR="001A37B7" w:rsidRPr="00746A0A" w:rsidRDefault="001A37B7" w:rsidP="00610D45">
      <w:pPr>
        <w:jc w:val="left"/>
        <w:rPr>
          <w:rFonts w:asciiTheme="minorEastAsia" w:eastAsiaTheme="minorEastAsia" w:hAnsiTheme="minorEastAsia"/>
        </w:rPr>
      </w:pPr>
    </w:p>
    <w:p w:rsidR="00DD4FD0" w:rsidRPr="00746A0A" w:rsidRDefault="00DB5D09" w:rsidP="00610D45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（部会</w:t>
      </w:r>
      <w:r w:rsidR="00DD4FD0" w:rsidRPr="00746A0A">
        <w:rPr>
          <w:rFonts w:asciiTheme="minorEastAsia" w:eastAsiaTheme="minorEastAsia" w:hAnsiTheme="minorEastAsia" w:hint="eastAsia"/>
        </w:rPr>
        <w:t>長）</w:t>
      </w:r>
    </w:p>
    <w:p w:rsidR="00DD4FD0" w:rsidRPr="00746A0A" w:rsidRDefault="00DB5D09" w:rsidP="00610D45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第５</w:t>
      </w:r>
      <w:r w:rsidR="0034200D">
        <w:rPr>
          <w:rFonts w:asciiTheme="minorEastAsia" w:eastAsiaTheme="minorEastAsia" w:hAnsiTheme="minorEastAsia" w:hint="eastAsia"/>
        </w:rPr>
        <w:t>条　各部会に部会長</w:t>
      </w:r>
      <w:r w:rsidR="00DD4FD0" w:rsidRPr="00746A0A">
        <w:rPr>
          <w:rFonts w:asciiTheme="minorEastAsia" w:eastAsiaTheme="minorEastAsia" w:hAnsiTheme="minorEastAsia" w:hint="eastAsia"/>
        </w:rPr>
        <w:t>を置き、委員の互選により</w:t>
      </w:r>
      <w:r w:rsidR="0034200D">
        <w:rPr>
          <w:rFonts w:asciiTheme="minorEastAsia" w:eastAsiaTheme="minorEastAsia" w:hAnsiTheme="minorEastAsia" w:hint="eastAsia"/>
        </w:rPr>
        <w:t>部会長</w:t>
      </w:r>
      <w:r w:rsidR="00DD4FD0" w:rsidRPr="00746A0A">
        <w:rPr>
          <w:rFonts w:asciiTheme="minorEastAsia" w:eastAsiaTheme="minorEastAsia" w:hAnsiTheme="minorEastAsia" w:hint="eastAsia"/>
        </w:rPr>
        <w:t>を選出する。</w:t>
      </w:r>
    </w:p>
    <w:p w:rsidR="00DD4FD0" w:rsidRPr="00746A0A" w:rsidRDefault="0034200D" w:rsidP="00610D45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部会長</w:t>
      </w:r>
      <w:r w:rsidR="00DD4FD0" w:rsidRPr="00746A0A">
        <w:rPr>
          <w:rFonts w:asciiTheme="minorEastAsia" w:eastAsiaTheme="minorEastAsia" w:hAnsiTheme="minorEastAsia" w:hint="eastAsia"/>
        </w:rPr>
        <w:t>は、</w:t>
      </w:r>
      <w:r>
        <w:rPr>
          <w:rFonts w:asciiTheme="minorEastAsia" w:eastAsiaTheme="minorEastAsia" w:hAnsiTheme="minorEastAsia" w:hint="eastAsia"/>
        </w:rPr>
        <w:t>部会</w:t>
      </w:r>
      <w:r w:rsidR="00DD4FD0" w:rsidRPr="00746A0A">
        <w:rPr>
          <w:rFonts w:asciiTheme="minorEastAsia" w:eastAsiaTheme="minorEastAsia" w:hAnsiTheme="minorEastAsia" w:hint="eastAsia"/>
        </w:rPr>
        <w:t>を代表し、会議を総理する。</w:t>
      </w:r>
    </w:p>
    <w:p w:rsidR="00DD4FD0" w:rsidRPr="00746A0A" w:rsidRDefault="0034200D" w:rsidP="00610D45">
      <w:pPr>
        <w:ind w:left="210" w:hangingChars="100" w:hanging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部会長</w:t>
      </w:r>
      <w:r w:rsidR="00DD4FD0" w:rsidRPr="00746A0A">
        <w:rPr>
          <w:rFonts w:asciiTheme="minorEastAsia" w:eastAsiaTheme="minorEastAsia" w:hAnsiTheme="minorEastAsia" w:hint="eastAsia"/>
        </w:rPr>
        <w:t>に事故があるとき、又は</w:t>
      </w:r>
      <w:r>
        <w:rPr>
          <w:rFonts w:asciiTheme="minorEastAsia" w:eastAsiaTheme="minorEastAsia" w:hAnsiTheme="minorEastAsia" w:hint="eastAsia"/>
        </w:rPr>
        <w:t>部会長</w:t>
      </w:r>
      <w:r w:rsidR="00DD4FD0" w:rsidRPr="00746A0A">
        <w:rPr>
          <w:rFonts w:asciiTheme="minorEastAsia" w:eastAsiaTheme="minorEastAsia" w:hAnsiTheme="minorEastAsia" w:hint="eastAsia"/>
        </w:rPr>
        <w:t>が欠けたときは、あらかじめ</w:t>
      </w:r>
      <w:r>
        <w:rPr>
          <w:rFonts w:asciiTheme="minorEastAsia" w:eastAsiaTheme="minorEastAsia" w:hAnsiTheme="minorEastAsia" w:hint="eastAsia"/>
        </w:rPr>
        <w:t>部会長</w:t>
      </w:r>
      <w:r w:rsidR="00DD4FD0" w:rsidRPr="00746A0A">
        <w:rPr>
          <w:rFonts w:asciiTheme="minorEastAsia" w:eastAsiaTheme="minorEastAsia" w:hAnsiTheme="minorEastAsia" w:hint="eastAsia"/>
        </w:rPr>
        <w:t>が指名する委員がその職務を代理する。</w:t>
      </w:r>
    </w:p>
    <w:p w:rsidR="0034200D" w:rsidRDefault="0034200D" w:rsidP="00610D45">
      <w:pPr>
        <w:jc w:val="left"/>
        <w:rPr>
          <w:rFonts w:asciiTheme="minorEastAsia" w:eastAsiaTheme="minorEastAsia" w:hAnsiTheme="minorEastAsia"/>
        </w:rPr>
      </w:pPr>
    </w:p>
    <w:p w:rsidR="00DB5D09" w:rsidRDefault="00DB5D09" w:rsidP="00DB5D0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（庶務）</w:t>
      </w:r>
    </w:p>
    <w:p w:rsidR="00DB5D09" w:rsidRDefault="00DB5D09" w:rsidP="00DB5D09">
      <w:pPr>
        <w:ind w:left="210" w:hangingChars="100" w:hanging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第６条　</w:t>
      </w:r>
      <w:r w:rsidRPr="00746A0A">
        <w:rPr>
          <w:rFonts w:asciiTheme="minorEastAsia" w:eastAsiaTheme="minorEastAsia" w:hAnsiTheme="minorEastAsia" w:hint="eastAsia"/>
        </w:rPr>
        <w:t>評価委員会</w:t>
      </w:r>
      <w:r>
        <w:rPr>
          <w:rFonts w:asciiTheme="minorEastAsia" w:eastAsiaTheme="minorEastAsia" w:hAnsiTheme="minorEastAsia" w:hint="eastAsia"/>
        </w:rPr>
        <w:t>の庶務は、鳥取県総務部デジタル・行財政改革局デジタル改革推進課において行う。</w:t>
      </w:r>
    </w:p>
    <w:p w:rsidR="00DB5D09" w:rsidRDefault="00DB5D09" w:rsidP="00610D45">
      <w:pPr>
        <w:jc w:val="left"/>
        <w:rPr>
          <w:rFonts w:asciiTheme="minorEastAsia" w:eastAsiaTheme="minorEastAsia" w:hAnsiTheme="minorEastAsia"/>
        </w:rPr>
      </w:pPr>
    </w:p>
    <w:p w:rsidR="00DD4FD0" w:rsidRPr="00746A0A" w:rsidRDefault="00DD4FD0" w:rsidP="00610D45">
      <w:pPr>
        <w:jc w:val="left"/>
        <w:rPr>
          <w:rFonts w:asciiTheme="minorEastAsia" w:eastAsiaTheme="minorEastAsia" w:hAnsiTheme="minorEastAsia"/>
        </w:rPr>
      </w:pPr>
      <w:r w:rsidRPr="00746A0A">
        <w:rPr>
          <w:rFonts w:asciiTheme="minorEastAsia" w:eastAsiaTheme="minorEastAsia" w:hAnsiTheme="minorEastAsia" w:hint="eastAsia"/>
        </w:rPr>
        <w:t>（会議）</w:t>
      </w:r>
    </w:p>
    <w:p w:rsidR="00DD4FD0" w:rsidRPr="00746A0A" w:rsidRDefault="0034200D" w:rsidP="001A37B7">
      <w:pPr>
        <w:ind w:left="210" w:rightChars="-203" w:right="-426" w:hangingChars="100" w:hanging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第７条　部会は、部会長</w:t>
      </w:r>
      <w:r w:rsidR="00DD4FD0" w:rsidRPr="00746A0A">
        <w:rPr>
          <w:rFonts w:asciiTheme="minorEastAsia" w:eastAsiaTheme="minorEastAsia" w:hAnsiTheme="minorEastAsia" w:hint="eastAsia"/>
        </w:rPr>
        <w:t>又は評価委員会の庶務を行う所属の長が招集し、</w:t>
      </w:r>
      <w:r>
        <w:rPr>
          <w:rFonts w:asciiTheme="minorEastAsia" w:eastAsiaTheme="minorEastAsia" w:hAnsiTheme="minorEastAsia" w:hint="eastAsia"/>
        </w:rPr>
        <w:t>部会長</w:t>
      </w:r>
      <w:r w:rsidR="00DD4FD0" w:rsidRPr="00746A0A">
        <w:rPr>
          <w:rFonts w:asciiTheme="minorEastAsia" w:eastAsiaTheme="minorEastAsia" w:hAnsiTheme="minorEastAsia" w:hint="eastAsia"/>
        </w:rPr>
        <w:t>が議長となる。</w:t>
      </w:r>
    </w:p>
    <w:p w:rsidR="00DD4FD0" w:rsidRPr="00746A0A" w:rsidRDefault="0034200D" w:rsidP="00610D45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２　部会</w:t>
      </w:r>
      <w:r w:rsidR="00DD4FD0" w:rsidRPr="00746A0A">
        <w:rPr>
          <w:rFonts w:asciiTheme="minorEastAsia" w:eastAsiaTheme="minorEastAsia" w:hAnsiTheme="minorEastAsia" w:hint="eastAsia"/>
        </w:rPr>
        <w:t>は、</w:t>
      </w:r>
      <w:r>
        <w:rPr>
          <w:rFonts w:asciiTheme="minorEastAsia" w:eastAsiaTheme="minorEastAsia" w:hAnsiTheme="minorEastAsia" w:hint="eastAsia"/>
        </w:rPr>
        <w:t>当該部会の</w:t>
      </w:r>
      <w:r w:rsidR="00DD4FD0" w:rsidRPr="00746A0A">
        <w:rPr>
          <w:rFonts w:asciiTheme="minorEastAsia" w:eastAsiaTheme="minorEastAsia" w:hAnsiTheme="minorEastAsia" w:hint="eastAsia"/>
        </w:rPr>
        <w:t>委員</w:t>
      </w:r>
      <w:r>
        <w:rPr>
          <w:rFonts w:asciiTheme="minorEastAsia" w:eastAsiaTheme="minorEastAsia" w:hAnsiTheme="minorEastAsia" w:hint="eastAsia"/>
        </w:rPr>
        <w:t>定数</w:t>
      </w:r>
      <w:r w:rsidR="00DD4FD0" w:rsidRPr="00746A0A">
        <w:rPr>
          <w:rFonts w:asciiTheme="minorEastAsia" w:eastAsiaTheme="minorEastAsia" w:hAnsiTheme="minorEastAsia" w:hint="eastAsia"/>
        </w:rPr>
        <w:t>の過半数が出席しなければ会議を開くことができない。</w:t>
      </w:r>
    </w:p>
    <w:p w:rsidR="00DD4FD0" w:rsidRPr="00746A0A" w:rsidRDefault="0034200D" w:rsidP="001A37B7">
      <w:pPr>
        <w:ind w:rightChars="-203" w:right="-42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部会</w:t>
      </w:r>
      <w:r w:rsidR="00DD4FD0" w:rsidRPr="00746A0A">
        <w:rPr>
          <w:rFonts w:asciiTheme="minorEastAsia" w:eastAsiaTheme="minorEastAsia" w:hAnsiTheme="minorEastAsia" w:hint="eastAsia"/>
        </w:rPr>
        <w:t>の議事は、出席した委員の過半数で決し、可否同数のときは議長の決するところによる。</w:t>
      </w:r>
    </w:p>
    <w:p w:rsidR="00DD4FD0" w:rsidRPr="00746A0A" w:rsidRDefault="00DD4FD0" w:rsidP="00610D45">
      <w:pPr>
        <w:jc w:val="left"/>
        <w:rPr>
          <w:rFonts w:asciiTheme="minorEastAsia" w:eastAsiaTheme="minorEastAsia" w:hAnsiTheme="minorEastAsia"/>
        </w:rPr>
      </w:pPr>
    </w:p>
    <w:p w:rsidR="00DD4FD0" w:rsidRPr="00746A0A" w:rsidRDefault="00DD4FD0" w:rsidP="00610D45">
      <w:pPr>
        <w:jc w:val="left"/>
        <w:rPr>
          <w:rFonts w:asciiTheme="minorEastAsia" w:eastAsiaTheme="minorEastAsia" w:hAnsiTheme="minorEastAsia"/>
        </w:rPr>
      </w:pPr>
      <w:r w:rsidRPr="00746A0A">
        <w:rPr>
          <w:rFonts w:asciiTheme="minorEastAsia" w:eastAsiaTheme="minorEastAsia" w:hAnsiTheme="minorEastAsia" w:hint="eastAsia"/>
        </w:rPr>
        <w:t>（秘密の保持）</w:t>
      </w:r>
    </w:p>
    <w:p w:rsidR="00DD4FD0" w:rsidRPr="00746A0A" w:rsidRDefault="0034200D" w:rsidP="00610D45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第８</w:t>
      </w:r>
      <w:r w:rsidR="00DD4FD0" w:rsidRPr="00746A0A">
        <w:rPr>
          <w:rFonts w:asciiTheme="minorEastAsia" w:eastAsiaTheme="minorEastAsia" w:hAnsiTheme="minorEastAsia" w:hint="eastAsia"/>
        </w:rPr>
        <w:t>条　委員は、職務上知り得た秘密を漏らしてはならない。その職を退いた後も、同様とする。</w:t>
      </w:r>
    </w:p>
    <w:p w:rsidR="00DD4FD0" w:rsidRPr="00746A0A" w:rsidRDefault="00DD4FD0" w:rsidP="00610D45">
      <w:pPr>
        <w:jc w:val="left"/>
        <w:rPr>
          <w:rFonts w:asciiTheme="minorEastAsia" w:eastAsiaTheme="minorEastAsia" w:hAnsiTheme="minorEastAsia"/>
        </w:rPr>
      </w:pPr>
    </w:p>
    <w:p w:rsidR="00DD4FD0" w:rsidRPr="00746A0A" w:rsidRDefault="00DD4FD0" w:rsidP="00610D45">
      <w:pPr>
        <w:jc w:val="left"/>
        <w:rPr>
          <w:rFonts w:asciiTheme="minorEastAsia" w:eastAsiaTheme="minorEastAsia" w:hAnsiTheme="minorEastAsia"/>
        </w:rPr>
      </w:pPr>
      <w:r w:rsidRPr="00746A0A">
        <w:rPr>
          <w:rFonts w:asciiTheme="minorEastAsia" w:eastAsiaTheme="minorEastAsia" w:hAnsiTheme="minorEastAsia" w:hint="eastAsia"/>
        </w:rPr>
        <w:t xml:space="preserve">　　　附　則</w:t>
      </w:r>
    </w:p>
    <w:p w:rsidR="00DD4FD0" w:rsidRPr="00746A0A" w:rsidRDefault="0032671B" w:rsidP="001A37B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この要綱は令和４年９</w:t>
      </w:r>
      <w:r w:rsidR="005861F5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１</w:t>
      </w:r>
      <w:bookmarkStart w:id="0" w:name="_GoBack"/>
      <w:bookmarkEnd w:id="0"/>
      <w:r w:rsidR="00DD4FD0" w:rsidRPr="00746A0A">
        <w:rPr>
          <w:rFonts w:asciiTheme="minorEastAsia" w:eastAsiaTheme="minorEastAsia" w:hAnsiTheme="minorEastAsia" w:hint="eastAsia"/>
        </w:rPr>
        <w:t>日から施行する。</w:t>
      </w:r>
    </w:p>
    <w:sectPr w:rsidR="00DD4FD0" w:rsidRPr="00746A0A" w:rsidSect="00DD4FD0">
      <w:headerReference w:type="default" r:id="rId6"/>
      <w:pgSz w:w="11906" w:h="16838" w:code="9"/>
      <w:pgMar w:top="1191" w:right="1134" w:bottom="1134" w:left="1134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1A" w:rsidRDefault="0064181A" w:rsidP="00F22A94">
      <w:r>
        <w:separator/>
      </w:r>
    </w:p>
  </w:endnote>
  <w:endnote w:type="continuationSeparator" w:id="0">
    <w:p w:rsidR="0064181A" w:rsidRDefault="0064181A" w:rsidP="00F2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1A" w:rsidRDefault="0064181A" w:rsidP="00F22A94">
      <w:r>
        <w:separator/>
      </w:r>
    </w:p>
  </w:footnote>
  <w:footnote w:type="continuationSeparator" w:id="0">
    <w:p w:rsidR="0064181A" w:rsidRDefault="0064181A" w:rsidP="00F22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B7E" w:rsidRDefault="00E23B7E">
    <w:pPr>
      <w:pStyle w:val="a4"/>
    </w:pPr>
  </w:p>
  <w:p w:rsidR="00E23B7E" w:rsidRDefault="00E23B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CB"/>
    <w:rsid w:val="00012737"/>
    <w:rsid w:val="0003380E"/>
    <w:rsid w:val="000471A8"/>
    <w:rsid w:val="000A485E"/>
    <w:rsid w:val="000A68BB"/>
    <w:rsid w:val="000E6A4A"/>
    <w:rsid w:val="00114836"/>
    <w:rsid w:val="0012031E"/>
    <w:rsid w:val="00165F02"/>
    <w:rsid w:val="00166E57"/>
    <w:rsid w:val="001A37B7"/>
    <w:rsid w:val="001C4090"/>
    <w:rsid w:val="001C747E"/>
    <w:rsid w:val="001E6D03"/>
    <w:rsid w:val="00202567"/>
    <w:rsid w:val="00203E8E"/>
    <w:rsid w:val="00294EC4"/>
    <w:rsid w:val="002D3AA3"/>
    <w:rsid w:val="00307BA2"/>
    <w:rsid w:val="0032671B"/>
    <w:rsid w:val="0034200D"/>
    <w:rsid w:val="0037044D"/>
    <w:rsid w:val="00394214"/>
    <w:rsid w:val="003A4D95"/>
    <w:rsid w:val="003A5F0F"/>
    <w:rsid w:val="003F77D4"/>
    <w:rsid w:val="00412616"/>
    <w:rsid w:val="00447FB1"/>
    <w:rsid w:val="00484F3B"/>
    <w:rsid w:val="004854D5"/>
    <w:rsid w:val="004D14A7"/>
    <w:rsid w:val="004E380B"/>
    <w:rsid w:val="004F1C18"/>
    <w:rsid w:val="0050113B"/>
    <w:rsid w:val="00531A39"/>
    <w:rsid w:val="005861F5"/>
    <w:rsid w:val="005C757F"/>
    <w:rsid w:val="005C773E"/>
    <w:rsid w:val="005E19BC"/>
    <w:rsid w:val="00601BF0"/>
    <w:rsid w:val="00613D60"/>
    <w:rsid w:val="00622736"/>
    <w:rsid w:val="00622B45"/>
    <w:rsid w:val="0062386A"/>
    <w:rsid w:val="00633FEA"/>
    <w:rsid w:val="0064181A"/>
    <w:rsid w:val="00655048"/>
    <w:rsid w:val="006A0FD3"/>
    <w:rsid w:val="006A6620"/>
    <w:rsid w:val="006B350A"/>
    <w:rsid w:val="006E099C"/>
    <w:rsid w:val="00701327"/>
    <w:rsid w:val="00733320"/>
    <w:rsid w:val="007370E6"/>
    <w:rsid w:val="00746A0A"/>
    <w:rsid w:val="00771577"/>
    <w:rsid w:val="0077319B"/>
    <w:rsid w:val="00795369"/>
    <w:rsid w:val="007A67F6"/>
    <w:rsid w:val="007C04F6"/>
    <w:rsid w:val="008879A8"/>
    <w:rsid w:val="008E068B"/>
    <w:rsid w:val="0096636F"/>
    <w:rsid w:val="00973B56"/>
    <w:rsid w:val="00983DFB"/>
    <w:rsid w:val="00992822"/>
    <w:rsid w:val="0099487A"/>
    <w:rsid w:val="00995B87"/>
    <w:rsid w:val="009D7992"/>
    <w:rsid w:val="00A26385"/>
    <w:rsid w:val="00A47D55"/>
    <w:rsid w:val="00A641E7"/>
    <w:rsid w:val="00A643E6"/>
    <w:rsid w:val="00A848C6"/>
    <w:rsid w:val="00AC7D19"/>
    <w:rsid w:val="00AE61EB"/>
    <w:rsid w:val="00AF35B7"/>
    <w:rsid w:val="00B33698"/>
    <w:rsid w:val="00B56835"/>
    <w:rsid w:val="00BA14CB"/>
    <w:rsid w:val="00BE4A7B"/>
    <w:rsid w:val="00BF42EA"/>
    <w:rsid w:val="00C23943"/>
    <w:rsid w:val="00C2778F"/>
    <w:rsid w:val="00C42312"/>
    <w:rsid w:val="00C67A45"/>
    <w:rsid w:val="00C71AC2"/>
    <w:rsid w:val="00C841B3"/>
    <w:rsid w:val="00C97BB2"/>
    <w:rsid w:val="00CA6958"/>
    <w:rsid w:val="00CB7123"/>
    <w:rsid w:val="00CE4EBA"/>
    <w:rsid w:val="00D262DC"/>
    <w:rsid w:val="00D45A18"/>
    <w:rsid w:val="00D8620F"/>
    <w:rsid w:val="00DB5D09"/>
    <w:rsid w:val="00DC23CB"/>
    <w:rsid w:val="00DC3AD4"/>
    <w:rsid w:val="00DD4FD0"/>
    <w:rsid w:val="00E03B29"/>
    <w:rsid w:val="00E04B75"/>
    <w:rsid w:val="00E13C9A"/>
    <w:rsid w:val="00E23B7E"/>
    <w:rsid w:val="00E4209B"/>
    <w:rsid w:val="00E7645E"/>
    <w:rsid w:val="00E92752"/>
    <w:rsid w:val="00ED47DF"/>
    <w:rsid w:val="00F11D66"/>
    <w:rsid w:val="00F22A94"/>
    <w:rsid w:val="00F5132A"/>
    <w:rsid w:val="00F622C5"/>
    <w:rsid w:val="00F74AC5"/>
    <w:rsid w:val="00F903BA"/>
    <w:rsid w:val="00F94C8B"/>
    <w:rsid w:val="00F962F7"/>
    <w:rsid w:val="00F96CED"/>
    <w:rsid w:val="00FA56D8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ADF911"/>
  <w15:docId w15:val="{41C7FCAF-F536-4B70-89D9-D97834A7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2A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22A9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22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22A9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23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3B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idakayoko</dc:creator>
  <cp:keywords/>
  <cp:lastModifiedBy>鳥取県</cp:lastModifiedBy>
  <cp:revision>10</cp:revision>
  <cp:lastPrinted>2022-08-03T00:44:00Z</cp:lastPrinted>
  <dcterms:created xsi:type="dcterms:W3CDTF">2021-06-16T02:56:00Z</dcterms:created>
  <dcterms:modified xsi:type="dcterms:W3CDTF">2022-09-12T07:12:00Z</dcterms:modified>
</cp:coreProperties>
</file>