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C40" w:rsidRPr="00027C40" w:rsidRDefault="00027C40" w:rsidP="00027C40">
      <w:pPr>
        <w:rPr>
          <w:rFonts w:ascii="ＭＳ 明朝" w:eastAsia="ＭＳ 明朝" w:hAnsi="ＭＳ 明朝"/>
          <w:sz w:val="24"/>
        </w:rPr>
      </w:pPr>
      <w:r w:rsidRPr="00027C40">
        <w:rPr>
          <w:rFonts w:ascii="ＭＳ 明朝" w:eastAsia="ＭＳ 明朝" w:hAnsi="ＭＳ 明朝"/>
          <w:sz w:val="24"/>
        </w:rPr>
        <w:t xml:space="preserve">            鳥取県森林病害虫等（松くい虫）防除連絡協議会運営要綱</w:t>
      </w:r>
    </w:p>
    <w:p w:rsidR="00027C40" w:rsidRPr="00027C40" w:rsidRDefault="00027C40" w:rsidP="00027C40">
      <w:pPr>
        <w:rPr>
          <w:rFonts w:ascii="ＭＳ 明朝" w:eastAsia="ＭＳ 明朝" w:hAnsi="ＭＳ 明朝"/>
          <w:sz w:val="24"/>
        </w:rPr>
      </w:pPr>
    </w:p>
    <w:p w:rsidR="00027C40" w:rsidRPr="00027C40" w:rsidRDefault="00027C40" w:rsidP="00027C40">
      <w:pPr>
        <w:rPr>
          <w:rFonts w:ascii="ＭＳ 明朝" w:eastAsia="ＭＳ 明朝" w:hAnsi="ＭＳ 明朝"/>
          <w:sz w:val="24"/>
        </w:rPr>
      </w:pPr>
      <w:r w:rsidRPr="00027C40">
        <w:rPr>
          <w:rFonts w:ascii="ＭＳ 明朝" w:eastAsia="ＭＳ 明朝" w:hAnsi="ＭＳ 明朝" w:hint="eastAsia"/>
          <w:sz w:val="24"/>
        </w:rPr>
        <w:t>（趣旨）</w:t>
      </w:r>
    </w:p>
    <w:p w:rsidR="00027C40" w:rsidRPr="00027C40" w:rsidRDefault="00027C40" w:rsidP="00027C40">
      <w:pPr>
        <w:ind w:left="238" w:hangingChars="100" w:hanging="238"/>
        <w:rPr>
          <w:rFonts w:ascii="ＭＳ 明朝" w:eastAsia="ＭＳ 明朝" w:hAnsi="ＭＳ 明朝"/>
          <w:sz w:val="24"/>
        </w:rPr>
      </w:pPr>
      <w:r w:rsidRPr="00027C40">
        <w:rPr>
          <w:rFonts w:ascii="ＭＳ 明朝" w:eastAsia="ＭＳ 明朝" w:hAnsi="ＭＳ 明朝" w:hint="eastAsia"/>
          <w:sz w:val="24"/>
        </w:rPr>
        <w:t>第１条　この要綱は、鳥取県森林病害虫等（松くい虫）防除連絡協議会（以下「協議会」という。）に関し必要な事項を定めるものである。</w:t>
      </w:r>
    </w:p>
    <w:p w:rsidR="00027C40" w:rsidRPr="00027C40" w:rsidRDefault="00027C40" w:rsidP="00027C40">
      <w:pPr>
        <w:rPr>
          <w:rFonts w:ascii="ＭＳ 明朝" w:eastAsia="ＭＳ 明朝" w:hAnsi="ＭＳ 明朝"/>
          <w:sz w:val="24"/>
        </w:rPr>
      </w:pPr>
    </w:p>
    <w:p w:rsidR="00027C40" w:rsidRPr="00027C40" w:rsidRDefault="00027C40" w:rsidP="00027C40">
      <w:pPr>
        <w:rPr>
          <w:rFonts w:ascii="ＭＳ 明朝" w:eastAsia="ＭＳ 明朝" w:hAnsi="ＭＳ 明朝"/>
          <w:sz w:val="24"/>
        </w:rPr>
      </w:pPr>
      <w:r w:rsidRPr="00027C40">
        <w:rPr>
          <w:rFonts w:ascii="ＭＳ 明朝" w:eastAsia="ＭＳ 明朝" w:hAnsi="ＭＳ 明朝" w:hint="eastAsia"/>
          <w:sz w:val="24"/>
        </w:rPr>
        <w:t>（協議する事項）</w:t>
      </w:r>
    </w:p>
    <w:p w:rsidR="00027C40" w:rsidRPr="00027C40" w:rsidRDefault="00027C40" w:rsidP="00027C40">
      <w:pPr>
        <w:ind w:left="238" w:hangingChars="100" w:hanging="238"/>
        <w:rPr>
          <w:rFonts w:ascii="ＭＳ 明朝" w:eastAsia="ＭＳ 明朝" w:hAnsi="ＭＳ 明朝"/>
          <w:sz w:val="24"/>
        </w:rPr>
      </w:pPr>
      <w:r w:rsidRPr="00027C40">
        <w:rPr>
          <w:rFonts w:ascii="ＭＳ 明朝" w:eastAsia="ＭＳ 明朝" w:hAnsi="ＭＳ 明朝" w:hint="eastAsia"/>
          <w:sz w:val="24"/>
        </w:rPr>
        <w:t>第２条　協議会は、鳥取県附属機関条例（平成２５年鳥取県条例第５３号）別表第１で定める事項を協議するものとし、その具体的な内容は次の各号に掲げる事項とする。</w:t>
      </w:r>
    </w:p>
    <w:p w:rsidR="00027C40" w:rsidRPr="00027C40" w:rsidRDefault="00027C40" w:rsidP="00027C40">
      <w:pPr>
        <w:rPr>
          <w:rFonts w:ascii="ＭＳ 明朝" w:eastAsia="ＭＳ 明朝" w:hAnsi="ＭＳ 明朝"/>
          <w:sz w:val="24"/>
        </w:rPr>
      </w:pPr>
      <w:r w:rsidRPr="00027C40">
        <w:rPr>
          <w:rFonts w:ascii="ＭＳ 明朝" w:eastAsia="ＭＳ 明朝" w:hAnsi="ＭＳ 明朝" w:hint="eastAsia"/>
          <w:sz w:val="24"/>
        </w:rPr>
        <w:t>（１）県防除実施基準の策定又は変更に関し必要な事項</w:t>
      </w:r>
    </w:p>
    <w:p w:rsidR="00027C40" w:rsidRPr="00027C40" w:rsidRDefault="00027C40" w:rsidP="00027C40">
      <w:pPr>
        <w:rPr>
          <w:rFonts w:ascii="ＭＳ 明朝" w:eastAsia="ＭＳ 明朝" w:hAnsi="ＭＳ 明朝"/>
          <w:sz w:val="24"/>
        </w:rPr>
      </w:pPr>
      <w:r w:rsidRPr="00027C40">
        <w:rPr>
          <w:rFonts w:ascii="ＭＳ 明朝" w:eastAsia="ＭＳ 明朝" w:hAnsi="ＭＳ 明朝" w:hint="eastAsia"/>
          <w:sz w:val="24"/>
        </w:rPr>
        <w:t>（２）高度公益機能森林及び被害拡大防止森林の区域の指定又は変更に関し必要な事項</w:t>
      </w:r>
    </w:p>
    <w:p w:rsidR="00027C40" w:rsidRPr="00027C40" w:rsidRDefault="00027C40" w:rsidP="00027C40">
      <w:pPr>
        <w:rPr>
          <w:rFonts w:ascii="ＭＳ 明朝" w:eastAsia="ＭＳ 明朝" w:hAnsi="ＭＳ 明朝"/>
          <w:sz w:val="24"/>
        </w:rPr>
      </w:pPr>
      <w:r w:rsidRPr="00027C40">
        <w:rPr>
          <w:rFonts w:ascii="ＭＳ 明朝" w:eastAsia="ＭＳ 明朝" w:hAnsi="ＭＳ 明朝" w:hint="eastAsia"/>
          <w:sz w:val="24"/>
        </w:rPr>
        <w:t>（３）樹種転換促進指針の策定又は変更に関し必要な事項</w:t>
      </w:r>
    </w:p>
    <w:p w:rsidR="00027C40" w:rsidRPr="00812D6B" w:rsidRDefault="00027C40" w:rsidP="00027C40">
      <w:pPr>
        <w:rPr>
          <w:rFonts w:ascii="ＭＳ 明朝" w:eastAsia="ＭＳ 明朝" w:hAnsi="ＭＳ 明朝"/>
          <w:sz w:val="24"/>
        </w:rPr>
      </w:pPr>
      <w:r w:rsidRPr="00812D6B">
        <w:rPr>
          <w:rFonts w:ascii="ＭＳ 明朝" w:eastAsia="ＭＳ 明朝" w:hAnsi="ＭＳ 明朝" w:hint="eastAsia"/>
          <w:sz w:val="24"/>
        </w:rPr>
        <w:t>（４）地区防除指針の策定又は変更に関し必要な事項</w:t>
      </w:r>
    </w:p>
    <w:p w:rsidR="00027C40" w:rsidRPr="00027C40" w:rsidRDefault="00027C40" w:rsidP="00027C40">
      <w:pPr>
        <w:rPr>
          <w:rFonts w:ascii="ＭＳ 明朝" w:eastAsia="ＭＳ 明朝" w:hAnsi="ＭＳ 明朝"/>
          <w:sz w:val="24"/>
        </w:rPr>
      </w:pPr>
      <w:r w:rsidRPr="00027C40">
        <w:rPr>
          <w:rFonts w:ascii="ＭＳ 明朝" w:eastAsia="ＭＳ 明朝" w:hAnsi="ＭＳ 明朝" w:hint="eastAsia"/>
          <w:sz w:val="24"/>
        </w:rPr>
        <w:t>（５）特別防除の適正かつ円滑な実施に関し必要な事項</w:t>
      </w:r>
    </w:p>
    <w:p w:rsidR="00027C40" w:rsidRPr="00027C40" w:rsidRDefault="00027C40" w:rsidP="00027C40">
      <w:pPr>
        <w:rPr>
          <w:rFonts w:ascii="ＭＳ 明朝" w:eastAsia="ＭＳ 明朝" w:hAnsi="ＭＳ 明朝"/>
          <w:sz w:val="24"/>
        </w:rPr>
      </w:pPr>
      <w:r w:rsidRPr="00027C40">
        <w:rPr>
          <w:rFonts w:ascii="ＭＳ 明朝" w:eastAsia="ＭＳ 明朝" w:hAnsi="ＭＳ 明朝" w:hint="eastAsia"/>
          <w:sz w:val="24"/>
        </w:rPr>
        <w:t>（６）その他必要な事項</w:t>
      </w:r>
    </w:p>
    <w:p w:rsidR="00027C40" w:rsidRPr="00027C40" w:rsidRDefault="00027C40" w:rsidP="00027C40">
      <w:pPr>
        <w:rPr>
          <w:rFonts w:ascii="ＭＳ 明朝" w:eastAsia="ＭＳ 明朝" w:hAnsi="ＭＳ 明朝"/>
          <w:sz w:val="24"/>
        </w:rPr>
      </w:pPr>
    </w:p>
    <w:p w:rsidR="00027C40" w:rsidRPr="00027C40" w:rsidRDefault="00027C40" w:rsidP="00027C40">
      <w:pPr>
        <w:rPr>
          <w:rFonts w:ascii="ＭＳ 明朝" w:eastAsia="ＭＳ 明朝" w:hAnsi="ＭＳ 明朝"/>
          <w:sz w:val="24"/>
        </w:rPr>
      </w:pPr>
      <w:r w:rsidRPr="00027C40">
        <w:rPr>
          <w:rFonts w:ascii="ＭＳ 明朝" w:eastAsia="ＭＳ 明朝" w:hAnsi="ＭＳ 明朝" w:hint="eastAsia"/>
          <w:sz w:val="24"/>
        </w:rPr>
        <w:t>（組織）</w:t>
      </w:r>
    </w:p>
    <w:p w:rsidR="00027C40" w:rsidRPr="00027C40" w:rsidRDefault="00027C40" w:rsidP="00027C40">
      <w:pPr>
        <w:ind w:left="238" w:hangingChars="100" w:hanging="238"/>
        <w:rPr>
          <w:rFonts w:ascii="ＭＳ 明朝" w:eastAsia="ＭＳ 明朝" w:hAnsi="ＭＳ 明朝"/>
          <w:sz w:val="24"/>
        </w:rPr>
      </w:pPr>
      <w:r w:rsidRPr="00027C40">
        <w:rPr>
          <w:rFonts w:ascii="ＭＳ 明朝" w:eastAsia="ＭＳ 明朝" w:hAnsi="ＭＳ 明朝" w:hint="eastAsia"/>
          <w:sz w:val="24"/>
        </w:rPr>
        <w:t>第３条　協議会は、県関係部局、関係森林管理署及び国立公園管理事務所、関係市町村及び委員１０人以内をもって組織する。</w:t>
      </w:r>
    </w:p>
    <w:p w:rsidR="00027C40" w:rsidRPr="00027C40" w:rsidRDefault="00027C40" w:rsidP="00027C40">
      <w:pPr>
        <w:rPr>
          <w:rFonts w:ascii="ＭＳ 明朝" w:eastAsia="ＭＳ 明朝" w:hAnsi="ＭＳ 明朝"/>
          <w:sz w:val="24"/>
        </w:rPr>
      </w:pPr>
    </w:p>
    <w:p w:rsidR="00027C40" w:rsidRPr="00027C40" w:rsidRDefault="00027C40" w:rsidP="00027C40">
      <w:pPr>
        <w:rPr>
          <w:rFonts w:ascii="ＭＳ 明朝" w:eastAsia="ＭＳ 明朝" w:hAnsi="ＭＳ 明朝"/>
          <w:sz w:val="24"/>
        </w:rPr>
      </w:pPr>
      <w:r w:rsidRPr="00027C40">
        <w:rPr>
          <w:rFonts w:ascii="ＭＳ 明朝" w:eastAsia="ＭＳ 明朝" w:hAnsi="ＭＳ 明朝" w:hint="eastAsia"/>
          <w:sz w:val="24"/>
        </w:rPr>
        <w:t>（委員）</w:t>
      </w:r>
    </w:p>
    <w:p w:rsidR="00027C40" w:rsidRPr="00027C40" w:rsidRDefault="00027C40" w:rsidP="00027C40">
      <w:pPr>
        <w:ind w:left="238" w:hangingChars="100" w:hanging="238"/>
        <w:rPr>
          <w:rFonts w:ascii="ＭＳ 明朝" w:eastAsia="ＭＳ 明朝" w:hAnsi="ＭＳ 明朝"/>
          <w:sz w:val="24"/>
        </w:rPr>
      </w:pPr>
      <w:r w:rsidRPr="00027C40">
        <w:rPr>
          <w:rFonts w:ascii="ＭＳ 明朝" w:eastAsia="ＭＳ 明朝" w:hAnsi="ＭＳ 明朝" w:hint="eastAsia"/>
          <w:sz w:val="24"/>
        </w:rPr>
        <w:t>第４条　委員は、その協議する事項に関し知識又は経験を有する者のうちから、知事が任命する。</w:t>
      </w:r>
    </w:p>
    <w:p w:rsidR="00027C40" w:rsidRPr="00027C40" w:rsidRDefault="00027C40" w:rsidP="00027C40">
      <w:pPr>
        <w:ind w:left="238" w:hangingChars="100" w:hanging="238"/>
        <w:rPr>
          <w:rFonts w:ascii="ＭＳ 明朝" w:eastAsia="ＭＳ 明朝" w:hAnsi="ＭＳ 明朝"/>
          <w:sz w:val="24"/>
        </w:rPr>
      </w:pPr>
      <w:r w:rsidRPr="00027C40">
        <w:rPr>
          <w:rFonts w:ascii="ＭＳ 明朝" w:eastAsia="ＭＳ 明朝" w:hAnsi="ＭＳ 明朝" w:hint="eastAsia"/>
          <w:sz w:val="24"/>
        </w:rPr>
        <w:t>２　委員の任期は、２年以内とする。ただし、補欠の委員の任期は、前任者の残任期間とする。</w:t>
      </w:r>
    </w:p>
    <w:p w:rsidR="00027C40" w:rsidRPr="00027C40" w:rsidRDefault="00027C40" w:rsidP="00027C40">
      <w:pPr>
        <w:rPr>
          <w:rFonts w:ascii="ＭＳ 明朝" w:eastAsia="ＭＳ 明朝" w:hAnsi="ＭＳ 明朝"/>
          <w:sz w:val="24"/>
        </w:rPr>
      </w:pPr>
      <w:r w:rsidRPr="00027C40">
        <w:rPr>
          <w:rFonts w:ascii="ＭＳ 明朝" w:eastAsia="ＭＳ 明朝" w:hAnsi="ＭＳ 明朝" w:hint="eastAsia"/>
          <w:sz w:val="24"/>
        </w:rPr>
        <w:t>３　委員は、再任されることができる。</w:t>
      </w:r>
    </w:p>
    <w:p w:rsidR="00027C40" w:rsidRPr="00027C40" w:rsidRDefault="00027C40" w:rsidP="00027C40">
      <w:pPr>
        <w:rPr>
          <w:rFonts w:ascii="ＭＳ 明朝" w:eastAsia="ＭＳ 明朝" w:hAnsi="ＭＳ 明朝"/>
          <w:sz w:val="24"/>
        </w:rPr>
      </w:pPr>
    </w:p>
    <w:p w:rsidR="00027C40" w:rsidRPr="00027C40" w:rsidRDefault="00027C40" w:rsidP="00027C40">
      <w:pPr>
        <w:rPr>
          <w:rFonts w:ascii="ＭＳ 明朝" w:eastAsia="ＭＳ 明朝" w:hAnsi="ＭＳ 明朝"/>
          <w:sz w:val="24"/>
        </w:rPr>
      </w:pPr>
      <w:r w:rsidRPr="00027C40">
        <w:rPr>
          <w:rFonts w:ascii="ＭＳ 明朝" w:eastAsia="ＭＳ 明朝" w:hAnsi="ＭＳ 明朝" w:hint="eastAsia"/>
          <w:sz w:val="24"/>
        </w:rPr>
        <w:t>（会長）</w:t>
      </w:r>
    </w:p>
    <w:p w:rsidR="00027C40" w:rsidRPr="00027C40" w:rsidRDefault="00027C40" w:rsidP="00027C40">
      <w:pPr>
        <w:rPr>
          <w:rFonts w:ascii="ＭＳ 明朝" w:eastAsia="ＭＳ 明朝" w:hAnsi="ＭＳ 明朝"/>
          <w:sz w:val="24"/>
        </w:rPr>
      </w:pPr>
      <w:r w:rsidRPr="00027C40">
        <w:rPr>
          <w:rFonts w:ascii="ＭＳ 明朝" w:eastAsia="ＭＳ 明朝" w:hAnsi="ＭＳ 明朝" w:hint="eastAsia"/>
          <w:sz w:val="24"/>
        </w:rPr>
        <w:t>第５条　会長は、鳥取県農林水産部森林・林業振興局長をもって充てる。</w:t>
      </w:r>
    </w:p>
    <w:p w:rsidR="00027C40" w:rsidRPr="00027C40" w:rsidRDefault="00027C40" w:rsidP="00027C40">
      <w:pPr>
        <w:rPr>
          <w:rFonts w:ascii="ＭＳ 明朝" w:eastAsia="ＭＳ 明朝" w:hAnsi="ＭＳ 明朝"/>
          <w:sz w:val="24"/>
        </w:rPr>
      </w:pPr>
      <w:r w:rsidRPr="00027C40">
        <w:rPr>
          <w:rFonts w:ascii="ＭＳ 明朝" w:eastAsia="ＭＳ 明朝" w:hAnsi="ＭＳ 明朝" w:hint="eastAsia"/>
          <w:sz w:val="24"/>
        </w:rPr>
        <w:t>２　会長は、会務を総理し、協議会を代表する。</w:t>
      </w:r>
    </w:p>
    <w:p w:rsidR="00027C40" w:rsidRPr="00027C40" w:rsidRDefault="00027C40" w:rsidP="00027C40">
      <w:pPr>
        <w:ind w:left="238" w:hangingChars="100" w:hanging="238"/>
        <w:rPr>
          <w:rFonts w:ascii="ＭＳ 明朝" w:eastAsia="ＭＳ 明朝" w:hAnsi="ＭＳ 明朝"/>
          <w:sz w:val="24"/>
        </w:rPr>
      </w:pPr>
      <w:r w:rsidRPr="00027C40">
        <w:rPr>
          <w:rFonts w:ascii="ＭＳ 明朝" w:eastAsia="ＭＳ 明朝" w:hAnsi="ＭＳ 明朝" w:hint="eastAsia"/>
          <w:sz w:val="24"/>
        </w:rPr>
        <w:t>３　会長は、必要があると認めるときは、議事に関係を有する者に対して出席を求め、意見又は説明を聞くことが出来る。</w:t>
      </w:r>
    </w:p>
    <w:p w:rsidR="00027C40" w:rsidRPr="00027C40" w:rsidRDefault="00027C40" w:rsidP="00027C40">
      <w:pPr>
        <w:rPr>
          <w:rFonts w:ascii="ＭＳ 明朝" w:eastAsia="ＭＳ 明朝" w:hAnsi="ＭＳ 明朝"/>
          <w:sz w:val="24"/>
        </w:rPr>
      </w:pPr>
      <w:r w:rsidRPr="00027C40">
        <w:rPr>
          <w:rFonts w:ascii="ＭＳ 明朝" w:eastAsia="ＭＳ 明朝" w:hAnsi="ＭＳ 明朝" w:hint="eastAsia"/>
          <w:sz w:val="24"/>
        </w:rPr>
        <w:t>４　会長に事故あるときは、あらかじめその指名する構成員が、その職務を代理する。</w:t>
      </w:r>
    </w:p>
    <w:p w:rsidR="00027C40" w:rsidRPr="00027C40" w:rsidRDefault="00027C40" w:rsidP="00027C40">
      <w:pPr>
        <w:rPr>
          <w:rFonts w:ascii="ＭＳ 明朝" w:eastAsia="ＭＳ 明朝" w:hAnsi="ＭＳ 明朝"/>
          <w:sz w:val="24"/>
        </w:rPr>
      </w:pPr>
    </w:p>
    <w:p w:rsidR="00027C40" w:rsidRPr="00027C40" w:rsidRDefault="00027C40" w:rsidP="00027C40">
      <w:pPr>
        <w:rPr>
          <w:rFonts w:ascii="ＭＳ 明朝" w:eastAsia="ＭＳ 明朝" w:hAnsi="ＭＳ 明朝"/>
          <w:sz w:val="24"/>
        </w:rPr>
      </w:pPr>
      <w:r w:rsidRPr="00027C40">
        <w:rPr>
          <w:rFonts w:ascii="ＭＳ 明朝" w:eastAsia="ＭＳ 明朝" w:hAnsi="ＭＳ 明朝" w:hint="eastAsia"/>
          <w:sz w:val="24"/>
        </w:rPr>
        <w:t>（協議会）</w:t>
      </w:r>
    </w:p>
    <w:p w:rsidR="00027C40" w:rsidRPr="00027C40" w:rsidRDefault="00027C40" w:rsidP="00027C40">
      <w:pPr>
        <w:rPr>
          <w:rFonts w:ascii="ＭＳ 明朝" w:eastAsia="ＭＳ 明朝" w:hAnsi="ＭＳ 明朝"/>
          <w:sz w:val="24"/>
        </w:rPr>
      </w:pPr>
      <w:r w:rsidRPr="00027C40">
        <w:rPr>
          <w:rFonts w:ascii="ＭＳ 明朝" w:eastAsia="ＭＳ 明朝" w:hAnsi="ＭＳ 明朝" w:hint="eastAsia"/>
          <w:sz w:val="24"/>
        </w:rPr>
        <w:t>第６条　協議会の招集は、協議会の庶務を行う所属の長が行い、会長がその議長となる。</w:t>
      </w:r>
    </w:p>
    <w:p w:rsidR="00027C40" w:rsidRPr="00027C40" w:rsidRDefault="00027C40" w:rsidP="00027C40">
      <w:pPr>
        <w:rPr>
          <w:rFonts w:ascii="ＭＳ 明朝" w:eastAsia="ＭＳ 明朝" w:hAnsi="ＭＳ 明朝"/>
          <w:sz w:val="24"/>
        </w:rPr>
      </w:pPr>
      <w:r w:rsidRPr="00027C40">
        <w:rPr>
          <w:rFonts w:ascii="ＭＳ 明朝" w:eastAsia="ＭＳ 明朝" w:hAnsi="ＭＳ 明朝" w:hint="eastAsia"/>
          <w:sz w:val="24"/>
        </w:rPr>
        <w:t>２　協議会は、委員の過半数が出席しなければ、会を開くことができない。</w:t>
      </w:r>
    </w:p>
    <w:p w:rsidR="00027C40" w:rsidRPr="00027C40" w:rsidRDefault="00027C40" w:rsidP="00027C40">
      <w:pPr>
        <w:rPr>
          <w:rFonts w:ascii="ＭＳ 明朝" w:eastAsia="ＭＳ 明朝" w:hAnsi="ＭＳ 明朝"/>
          <w:sz w:val="24"/>
        </w:rPr>
      </w:pPr>
    </w:p>
    <w:p w:rsidR="00027C40" w:rsidRPr="00027C40" w:rsidRDefault="00027C40" w:rsidP="00027C40">
      <w:pPr>
        <w:rPr>
          <w:rFonts w:ascii="ＭＳ 明朝" w:eastAsia="ＭＳ 明朝" w:hAnsi="ＭＳ 明朝"/>
          <w:sz w:val="24"/>
        </w:rPr>
      </w:pPr>
      <w:r w:rsidRPr="00027C40">
        <w:rPr>
          <w:rFonts w:ascii="ＭＳ 明朝" w:eastAsia="ＭＳ 明朝" w:hAnsi="ＭＳ 明朝" w:hint="eastAsia"/>
          <w:sz w:val="24"/>
        </w:rPr>
        <w:t>（庶務）</w:t>
      </w:r>
    </w:p>
    <w:p w:rsidR="00027C40" w:rsidRPr="00027C40" w:rsidRDefault="00027C40" w:rsidP="00905C4A">
      <w:pPr>
        <w:ind w:left="238" w:hangingChars="100" w:hanging="238"/>
        <w:rPr>
          <w:rFonts w:ascii="ＭＳ 明朝" w:eastAsia="ＭＳ 明朝" w:hAnsi="ＭＳ 明朝"/>
          <w:sz w:val="24"/>
        </w:rPr>
      </w:pPr>
      <w:r w:rsidRPr="00027C40">
        <w:rPr>
          <w:rFonts w:ascii="ＭＳ 明朝" w:eastAsia="ＭＳ 明朝" w:hAnsi="ＭＳ 明朝" w:hint="eastAsia"/>
          <w:sz w:val="24"/>
        </w:rPr>
        <w:t>第７条　協議会の庶務は、鳥取県農林水産部森林・林業振興局森林づくり推進課において行う。</w:t>
      </w:r>
    </w:p>
    <w:p w:rsidR="00027C40" w:rsidRPr="00027C40" w:rsidRDefault="00027C40" w:rsidP="00027C40">
      <w:pPr>
        <w:rPr>
          <w:rFonts w:ascii="ＭＳ 明朝" w:eastAsia="ＭＳ 明朝" w:hAnsi="ＭＳ 明朝"/>
          <w:sz w:val="24"/>
        </w:rPr>
      </w:pPr>
    </w:p>
    <w:p w:rsidR="00027C40" w:rsidRPr="00027C40" w:rsidRDefault="00027C40" w:rsidP="00027C40">
      <w:pPr>
        <w:rPr>
          <w:rFonts w:ascii="ＭＳ 明朝" w:eastAsia="ＭＳ 明朝" w:hAnsi="ＭＳ 明朝"/>
          <w:sz w:val="24"/>
        </w:rPr>
      </w:pPr>
      <w:r w:rsidRPr="00027C40">
        <w:rPr>
          <w:rFonts w:ascii="ＭＳ 明朝" w:eastAsia="ＭＳ 明朝" w:hAnsi="ＭＳ 明朝" w:hint="eastAsia"/>
          <w:sz w:val="24"/>
        </w:rPr>
        <w:t xml:space="preserve">　附　則</w:t>
      </w:r>
    </w:p>
    <w:p w:rsidR="00027C40" w:rsidRDefault="00027C40" w:rsidP="00027C40">
      <w:pPr>
        <w:rPr>
          <w:rFonts w:ascii="ＭＳ 明朝" w:eastAsia="ＭＳ 明朝" w:hAnsi="ＭＳ 明朝"/>
          <w:sz w:val="24"/>
        </w:rPr>
      </w:pPr>
      <w:r w:rsidRPr="00027C40">
        <w:rPr>
          <w:rFonts w:ascii="ＭＳ 明朝" w:eastAsia="ＭＳ 明朝" w:hAnsi="ＭＳ 明朝" w:hint="eastAsia"/>
          <w:sz w:val="24"/>
        </w:rPr>
        <w:t xml:space="preserve">　　この要綱は、平成２８年２月１２日から施行する。</w:t>
      </w:r>
      <w:bookmarkStart w:id="0" w:name="_GoBack"/>
      <w:bookmarkEnd w:id="0"/>
    </w:p>
    <w:sectPr w:rsidR="00027C40" w:rsidSect="00027C40">
      <w:pgSz w:w="11906" w:h="16838"/>
      <w:pgMar w:top="1418" w:right="1134" w:bottom="1134" w:left="1418" w:header="720" w:footer="720" w:gutter="0"/>
      <w:cols w:space="425"/>
      <w:noEndnote/>
      <w:docGrid w:type="linesAndChars" w:linePitch="324"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153" w:rsidRDefault="00266153" w:rsidP="00266153">
      <w:r>
        <w:separator/>
      </w:r>
    </w:p>
  </w:endnote>
  <w:endnote w:type="continuationSeparator" w:id="0">
    <w:p w:rsidR="00266153" w:rsidRDefault="00266153" w:rsidP="0026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153" w:rsidRDefault="00266153" w:rsidP="00266153">
      <w:r>
        <w:separator/>
      </w:r>
    </w:p>
  </w:footnote>
  <w:footnote w:type="continuationSeparator" w:id="0">
    <w:p w:rsidR="00266153" w:rsidRDefault="00266153" w:rsidP="00266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16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C40"/>
    <w:rsid w:val="00027C40"/>
    <w:rsid w:val="000374C4"/>
    <w:rsid w:val="00100414"/>
    <w:rsid w:val="00137FA8"/>
    <w:rsid w:val="00186018"/>
    <w:rsid w:val="001928B1"/>
    <w:rsid w:val="001F129F"/>
    <w:rsid w:val="00266153"/>
    <w:rsid w:val="0027734E"/>
    <w:rsid w:val="00302522"/>
    <w:rsid w:val="003C3887"/>
    <w:rsid w:val="00507E8C"/>
    <w:rsid w:val="00610737"/>
    <w:rsid w:val="00650206"/>
    <w:rsid w:val="007901D7"/>
    <w:rsid w:val="00812D6B"/>
    <w:rsid w:val="00840ACE"/>
    <w:rsid w:val="0089592D"/>
    <w:rsid w:val="00905C4A"/>
    <w:rsid w:val="00A43CBC"/>
    <w:rsid w:val="00A97E0F"/>
    <w:rsid w:val="00AD23CA"/>
    <w:rsid w:val="00B778AC"/>
    <w:rsid w:val="00BC4239"/>
    <w:rsid w:val="00BD1D8C"/>
    <w:rsid w:val="00C30805"/>
    <w:rsid w:val="00C9419E"/>
    <w:rsid w:val="00C9420E"/>
    <w:rsid w:val="00D31F20"/>
    <w:rsid w:val="00D5550B"/>
    <w:rsid w:val="00E64ED5"/>
    <w:rsid w:val="00F27C8A"/>
    <w:rsid w:val="00F40186"/>
    <w:rsid w:val="00F74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F353C067-3DC9-4912-8305-F25C31BA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7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153"/>
    <w:pPr>
      <w:tabs>
        <w:tab w:val="center" w:pos="4252"/>
        <w:tab w:val="right" w:pos="8504"/>
      </w:tabs>
      <w:snapToGrid w:val="0"/>
    </w:pPr>
  </w:style>
  <w:style w:type="character" w:customStyle="1" w:styleId="a5">
    <w:name w:val="ヘッダー (文字)"/>
    <w:basedOn w:val="a0"/>
    <w:link w:val="a4"/>
    <w:uiPriority w:val="99"/>
    <w:rsid w:val="00266153"/>
  </w:style>
  <w:style w:type="paragraph" w:styleId="a6">
    <w:name w:val="footer"/>
    <w:basedOn w:val="a"/>
    <w:link w:val="a7"/>
    <w:uiPriority w:val="99"/>
    <w:unhideWhenUsed/>
    <w:rsid w:val="00266153"/>
    <w:pPr>
      <w:tabs>
        <w:tab w:val="center" w:pos="4252"/>
        <w:tab w:val="right" w:pos="8504"/>
      </w:tabs>
      <w:snapToGrid w:val="0"/>
    </w:pPr>
  </w:style>
  <w:style w:type="character" w:customStyle="1" w:styleId="a7">
    <w:name w:val="フッター (文字)"/>
    <w:basedOn w:val="a0"/>
    <w:link w:val="a6"/>
    <w:uiPriority w:val="99"/>
    <w:rsid w:val="00266153"/>
  </w:style>
  <w:style w:type="paragraph" w:styleId="a8">
    <w:name w:val="Balloon Text"/>
    <w:basedOn w:val="a"/>
    <w:link w:val="a9"/>
    <w:uiPriority w:val="99"/>
    <w:semiHidden/>
    <w:unhideWhenUsed/>
    <w:rsid w:val="007901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01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25</cp:revision>
  <cp:lastPrinted>2021-04-17T05:27:00Z</cp:lastPrinted>
  <dcterms:created xsi:type="dcterms:W3CDTF">2019-12-12T06:06:00Z</dcterms:created>
  <dcterms:modified xsi:type="dcterms:W3CDTF">2022-01-17T04:50:00Z</dcterms:modified>
</cp:coreProperties>
</file>