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C4" w:rsidRPr="000809EB" w:rsidRDefault="007938C4" w:rsidP="005C535D">
      <w:pPr>
        <w:spacing w:line="360" w:lineRule="exact"/>
        <w:ind w:firstLineChars="300" w:firstLine="661"/>
        <w:jc w:val="center"/>
        <w:rPr>
          <w:rFonts w:asciiTheme="majorEastAsia" w:eastAsiaTheme="majorEastAsia" w:hAnsiTheme="majorEastAsia" w:hint="default"/>
          <w:color w:val="000000" w:themeColor="text1"/>
          <w:sz w:val="24"/>
          <w:szCs w:val="22"/>
        </w:rPr>
      </w:pPr>
      <w:r w:rsidRPr="000809EB">
        <w:rPr>
          <w:rFonts w:asciiTheme="majorEastAsia" w:eastAsiaTheme="majorEastAsia" w:hAnsiTheme="majorEastAsia"/>
          <w:color w:val="000000" w:themeColor="text1"/>
          <w:sz w:val="24"/>
          <w:szCs w:val="22"/>
        </w:rPr>
        <w:t>鳥取県立人権ひろば２１指定管理候補者審査委員会設置要綱</w:t>
      </w:r>
    </w:p>
    <w:p w:rsidR="007938C4" w:rsidRPr="000809EB" w:rsidRDefault="007938C4" w:rsidP="00531E10">
      <w:pPr>
        <w:spacing w:line="240" w:lineRule="exact"/>
        <w:rPr>
          <w:rFonts w:hint="default"/>
          <w:color w:val="000000" w:themeColor="text1"/>
          <w:sz w:val="22"/>
          <w:szCs w:val="22"/>
        </w:rPr>
      </w:pP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（趣旨）</w:t>
      </w:r>
    </w:p>
    <w:p w:rsidR="007938C4" w:rsidRPr="000809EB" w:rsidRDefault="007938C4" w:rsidP="005C535D">
      <w:pPr>
        <w:spacing w:line="240" w:lineRule="exact"/>
        <w:ind w:left="180" w:hangingChars="100" w:hanging="180"/>
        <w:rPr>
          <w:rFonts w:hint="default"/>
          <w:color w:val="000000" w:themeColor="text1"/>
          <w:sz w:val="20"/>
          <w:szCs w:val="22"/>
        </w:rPr>
      </w:pPr>
      <w:r w:rsidRPr="000809EB">
        <w:rPr>
          <w:color w:val="000000" w:themeColor="text1"/>
          <w:sz w:val="20"/>
          <w:szCs w:val="22"/>
        </w:rPr>
        <w:t>第</w:t>
      </w:r>
      <w:r w:rsidR="00531E10" w:rsidRPr="000809EB">
        <w:rPr>
          <w:color w:val="000000" w:themeColor="text1"/>
          <w:sz w:val="20"/>
          <w:szCs w:val="22"/>
        </w:rPr>
        <w:t>１</w:t>
      </w:r>
      <w:r w:rsidRPr="000809EB">
        <w:rPr>
          <w:color w:val="000000" w:themeColor="text1"/>
          <w:sz w:val="20"/>
          <w:szCs w:val="22"/>
        </w:rPr>
        <w:t>条　この要綱は、鳥取県公の施設における指定管理者の指定手続き等に関する条例（平成１６年鳥取県条例６７号。以下「手続条例」という</w:t>
      </w:r>
      <w:r w:rsidR="00531E10" w:rsidRPr="000809EB">
        <w:rPr>
          <w:color w:val="000000" w:themeColor="text1"/>
          <w:sz w:val="20"/>
          <w:szCs w:val="22"/>
        </w:rPr>
        <w:t>。</w:t>
      </w:r>
      <w:r w:rsidRPr="000809EB">
        <w:rPr>
          <w:color w:val="000000" w:themeColor="text1"/>
          <w:sz w:val="20"/>
          <w:szCs w:val="22"/>
        </w:rPr>
        <w:t>）第１９条の規定に基づき、総務部が所管する鳥取県立人権ひろば２１の指定管理者の候補者</w:t>
      </w:r>
      <w:r w:rsidRPr="000809EB">
        <w:rPr>
          <w:rFonts w:ascii="ＭＳ 明朝" w:hAnsi="ＭＳ 明朝"/>
          <w:color w:val="000000" w:themeColor="text1"/>
          <w:sz w:val="20"/>
          <w:szCs w:val="22"/>
        </w:rPr>
        <w:t>(</w:t>
      </w:r>
      <w:r w:rsidRPr="000809EB">
        <w:rPr>
          <w:color w:val="000000" w:themeColor="text1"/>
          <w:sz w:val="20"/>
          <w:szCs w:val="22"/>
        </w:rPr>
        <w:t>以下「指定管理候補者」という。</w:t>
      </w:r>
      <w:proofErr w:type="gramStart"/>
      <w:r w:rsidRPr="000809EB">
        <w:rPr>
          <w:rFonts w:ascii="ＭＳ 明朝" w:hAnsi="ＭＳ 明朝"/>
          <w:color w:val="000000" w:themeColor="text1"/>
          <w:sz w:val="20"/>
          <w:szCs w:val="22"/>
        </w:rPr>
        <w:t>)</w:t>
      </w:r>
      <w:r w:rsidRPr="000809EB">
        <w:rPr>
          <w:color w:val="000000" w:themeColor="text1"/>
          <w:sz w:val="20"/>
          <w:szCs w:val="22"/>
        </w:rPr>
        <w:t>に係る</w:t>
      </w:r>
      <w:r w:rsidR="00531E10" w:rsidRPr="000809EB">
        <w:rPr>
          <w:color w:val="000000" w:themeColor="text1"/>
          <w:sz w:val="20"/>
          <w:szCs w:val="22"/>
        </w:rPr>
        <w:t>選定及び審査を厳正かつ公平に行うために</w:t>
      </w:r>
      <w:r w:rsidRPr="000809EB">
        <w:rPr>
          <w:color w:val="000000" w:themeColor="text1"/>
          <w:sz w:val="20"/>
          <w:szCs w:val="22"/>
        </w:rPr>
        <w:t>開催する指定管理候補者審査委員会</w:t>
      </w:r>
      <w:proofErr w:type="gramEnd"/>
      <w:r w:rsidRPr="000809EB">
        <w:rPr>
          <w:color w:val="000000" w:themeColor="text1"/>
          <w:sz w:val="20"/>
          <w:szCs w:val="22"/>
        </w:rPr>
        <w:t>（以下「審査委員会」という。）の運営に関し必要な事項を定める。</w:t>
      </w:r>
    </w:p>
    <w:p w:rsidR="007938C4" w:rsidRPr="000809EB" w:rsidRDefault="007938C4" w:rsidP="00531E10">
      <w:pPr>
        <w:spacing w:line="240" w:lineRule="exact"/>
        <w:rPr>
          <w:rFonts w:hint="default"/>
          <w:color w:val="000000" w:themeColor="text1"/>
          <w:sz w:val="20"/>
          <w:szCs w:val="22"/>
        </w:rPr>
      </w:pP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（任務）</w:t>
      </w:r>
    </w:p>
    <w:p w:rsidR="007938C4" w:rsidRPr="000809EB" w:rsidRDefault="004B0C59" w:rsidP="00531E10">
      <w:pPr>
        <w:spacing w:line="240" w:lineRule="exact"/>
        <w:rPr>
          <w:rFonts w:hint="default"/>
          <w:color w:val="000000" w:themeColor="text1"/>
          <w:sz w:val="20"/>
          <w:szCs w:val="22"/>
        </w:rPr>
      </w:pPr>
      <w:r w:rsidRPr="000809EB">
        <w:rPr>
          <w:color w:val="000000" w:themeColor="text1"/>
          <w:sz w:val="20"/>
          <w:szCs w:val="22"/>
        </w:rPr>
        <w:t xml:space="preserve">第２条　</w:t>
      </w:r>
      <w:r w:rsidR="007938C4" w:rsidRPr="000809EB">
        <w:rPr>
          <w:color w:val="000000" w:themeColor="text1"/>
          <w:sz w:val="20"/>
          <w:szCs w:val="22"/>
        </w:rPr>
        <w:t>審査委員会は、次に掲げる事項について審議する。</w:t>
      </w:r>
    </w:p>
    <w:p w:rsidR="007938C4" w:rsidRPr="000809EB" w:rsidRDefault="004B0C59" w:rsidP="004B0C59">
      <w:pPr>
        <w:spacing w:line="240" w:lineRule="exact"/>
        <w:rPr>
          <w:rFonts w:hint="default"/>
          <w:color w:val="000000" w:themeColor="text1"/>
          <w:sz w:val="20"/>
          <w:szCs w:val="22"/>
        </w:rPr>
      </w:pPr>
      <w:r w:rsidRPr="000809EB">
        <w:rPr>
          <w:color w:val="000000" w:themeColor="text1"/>
          <w:sz w:val="20"/>
          <w:szCs w:val="22"/>
        </w:rPr>
        <w:t>（１）</w:t>
      </w:r>
      <w:r w:rsidR="007938C4" w:rsidRPr="000809EB">
        <w:rPr>
          <w:color w:val="000000" w:themeColor="text1"/>
          <w:sz w:val="20"/>
          <w:szCs w:val="22"/>
        </w:rPr>
        <w:t>手続条例第５条の規定による審査に関する事項</w:t>
      </w: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（２）手続条例第６条第２項</w:t>
      </w:r>
      <w:r w:rsidR="00A64891" w:rsidRPr="000809EB">
        <w:rPr>
          <w:color w:val="000000" w:themeColor="text1"/>
          <w:sz w:val="20"/>
          <w:szCs w:val="22"/>
        </w:rPr>
        <w:t>及び第４項の規定による</w:t>
      </w:r>
      <w:r w:rsidRPr="000809EB">
        <w:rPr>
          <w:color w:val="000000" w:themeColor="text1"/>
          <w:sz w:val="20"/>
          <w:szCs w:val="22"/>
        </w:rPr>
        <w:t>審査に関する事項</w:t>
      </w: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（３）手続条例第２２条第３項の規定による審査に関する事項</w:t>
      </w: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（４）前３号に掲げるもののほか、指定管理候補者</w:t>
      </w:r>
      <w:r w:rsidR="005C535D" w:rsidRPr="000809EB">
        <w:rPr>
          <w:color w:val="000000" w:themeColor="text1"/>
          <w:sz w:val="20"/>
          <w:szCs w:val="22"/>
        </w:rPr>
        <w:t>の選定及び</w:t>
      </w:r>
      <w:r w:rsidRPr="000809EB">
        <w:rPr>
          <w:color w:val="000000" w:themeColor="text1"/>
          <w:sz w:val="20"/>
          <w:szCs w:val="22"/>
        </w:rPr>
        <w:t>審査に必要とする事項</w:t>
      </w:r>
    </w:p>
    <w:p w:rsidR="007938C4" w:rsidRPr="000809EB" w:rsidRDefault="007938C4" w:rsidP="00531E10">
      <w:pPr>
        <w:spacing w:line="240" w:lineRule="exact"/>
        <w:rPr>
          <w:rFonts w:hint="default"/>
          <w:color w:val="000000" w:themeColor="text1"/>
          <w:sz w:val="20"/>
          <w:szCs w:val="22"/>
        </w:rPr>
      </w:pP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（委員）</w:t>
      </w:r>
    </w:p>
    <w:p w:rsidR="007938C4" w:rsidRPr="000809EB" w:rsidRDefault="007938C4" w:rsidP="005C535D">
      <w:pPr>
        <w:spacing w:line="240" w:lineRule="exact"/>
        <w:ind w:left="180" w:hangingChars="100" w:hanging="180"/>
        <w:rPr>
          <w:rFonts w:hint="default"/>
          <w:color w:val="000000" w:themeColor="text1"/>
          <w:sz w:val="20"/>
          <w:szCs w:val="22"/>
        </w:rPr>
      </w:pPr>
      <w:r w:rsidRPr="000809EB">
        <w:rPr>
          <w:color w:val="000000" w:themeColor="text1"/>
          <w:sz w:val="20"/>
          <w:szCs w:val="22"/>
        </w:rPr>
        <w:t>第３条</w:t>
      </w:r>
      <w:r w:rsidRPr="000809EB">
        <w:rPr>
          <w:color w:val="000000" w:themeColor="text1"/>
          <w:sz w:val="20"/>
          <w:szCs w:val="22"/>
        </w:rPr>
        <w:t xml:space="preserve">  </w:t>
      </w:r>
      <w:r w:rsidRPr="000809EB">
        <w:rPr>
          <w:color w:val="000000" w:themeColor="text1"/>
          <w:sz w:val="20"/>
          <w:szCs w:val="22"/>
        </w:rPr>
        <w:t>審査委員会は、次に掲げる者で構成する。ただし、他の部（局）長等が所管する公の施設に係る指定管理候補者を合同で選定する場合はこの限りでない。</w:t>
      </w: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（１）総務部人権局の職員　１名</w:t>
      </w: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（２）学識経験者　１名</w:t>
      </w: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（３）公認会計士又は税理士　１名</w:t>
      </w: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（４）鳥取県立人権ひろば２１に関する有識者　２名</w:t>
      </w:r>
    </w:p>
    <w:p w:rsidR="007938C4" w:rsidRPr="000809EB" w:rsidRDefault="007938C4" w:rsidP="005C535D">
      <w:pPr>
        <w:spacing w:line="240" w:lineRule="exact"/>
        <w:ind w:left="180" w:hangingChars="100" w:hanging="180"/>
        <w:rPr>
          <w:rFonts w:hint="default"/>
          <w:color w:val="000000" w:themeColor="text1"/>
          <w:sz w:val="20"/>
          <w:szCs w:val="22"/>
        </w:rPr>
      </w:pPr>
      <w:r w:rsidRPr="000809EB">
        <w:rPr>
          <w:color w:val="000000" w:themeColor="text1"/>
          <w:sz w:val="20"/>
          <w:szCs w:val="22"/>
        </w:rPr>
        <w:t>２</w:t>
      </w:r>
      <w:r w:rsidRPr="000809EB">
        <w:rPr>
          <w:color w:val="000000" w:themeColor="text1"/>
          <w:sz w:val="20"/>
          <w:szCs w:val="22"/>
        </w:rPr>
        <w:t xml:space="preserve">  </w:t>
      </w:r>
      <w:r w:rsidRPr="000809EB">
        <w:rPr>
          <w:color w:val="000000" w:themeColor="text1"/>
          <w:sz w:val="20"/>
          <w:szCs w:val="22"/>
        </w:rPr>
        <w:t>委員の委嘱期間は、委嘱の日から県が鳥取県立人権ひろば２１の指定管理者と協定を締結するまでの期間とする。</w:t>
      </w:r>
    </w:p>
    <w:p w:rsidR="007938C4" w:rsidRPr="000809EB" w:rsidRDefault="007938C4" w:rsidP="00531E10">
      <w:pPr>
        <w:spacing w:line="240" w:lineRule="exact"/>
        <w:rPr>
          <w:rFonts w:hint="default"/>
          <w:color w:val="000000" w:themeColor="text1"/>
          <w:sz w:val="20"/>
          <w:szCs w:val="22"/>
        </w:rPr>
      </w:pP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（委員長等）</w:t>
      </w:r>
    </w:p>
    <w:p w:rsidR="007938C4" w:rsidRPr="000809EB" w:rsidRDefault="007938C4" w:rsidP="005C535D">
      <w:pPr>
        <w:spacing w:line="240" w:lineRule="exact"/>
        <w:ind w:left="180" w:hangingChars="100" w:hanging="180"/>
        <w:rPr>
          <w:rFonts w:hint="default"/>
          <w:color w:val="000000" w:themeColor="text1"/>
          <w:sz w:val="20"/>
          <w:szCs w:val="22"/>
        </w:rPr>
      </w:pPr>
      <w:r w:rsidRPr="000809EB">
        <w:rPr>
          <w:color w:val="000000" w:themeColor="text1"/>
          <w:sz w:val="20"/>
          <w:szCs w:val="22"/>
        </w:rPr>
        <w:t xml:space="preserve"> </w:t>
      </w:r>
      <w:r w:rsidRPr="000809EB">
        <w:rPr>
          <w:color w:val="000000" w:themeColor="text1"/>
          <w:sz w:val="20"/>
          <w:szCs w:val="22"/>
        </w:rPr>
        <w:t>第４条</w:t>
      </w:r>
      <w:r w:rsidRPr="000809EB">
        <w:rPr>
          <w:color w:val="000000" w:themeColor="text1"/>
          <w:sz w:val="20"/>
          <w:szCs w:val="22"/>
        </w:rPr>
        <w:t xml:space="preserve">  </w:t>
      </w:r>
      <w:r w:rsidRPr="000809EB">
        <w:rPr>
          <w:color w:val="000000" w:themeColor="text1"/>
          <w:sz w:val="20"/>
          <w:szCs w:val="22"/>
        </w:rPr>
        <w:t>審査委員会に委員長及び副委員長各１名置くものとし、委員の互選により選出する。</w:t>
      </w: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 xml:space="preserve"> </w:t>
      </w:r>
      <w:r w:rsidRPr="000809EB">
        <w:rPr>
          <w:color w:val="000000" w:themeColor="text1"/>
          <w:sz w:val="20"/>
          <w:szCs w:val="22"/>
        </w:rPr>
        <w:t>２</w:t>
      </w:r>
      <w:r w:rsidRPr="000809EB">
        <w:rPr>
          <w:color w:val="000000" w:themeColor="text1"/>
          <w:sz w:val="20"/>
          <w:szCs w:val="22"/>
        </w:rPr>
        <w:t xml:space="preserve">  </w:t>
      </w:r>
      <w:r w:rsidRPr="000809EB">
        <w:rPr>
          <w:color w:val="000000" w:themeColor="text1"/>
          <w:sz w:val="20"/>
          <w:szCs w:val="22"/>
        </w:rPr>
        <w:t>委員長は、審査委員会を代表し、会務を総理する。副委員長は、委員長を補佐する。</w:t>
      </w: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 xml:space="preserve"> </w:t>
      </w:r>
      <w:r w:rsidRPr="000809EB">
        <w:rPr>
          <w:color w:val="000000" w:themeColor="text1"/>
          <w:sz w:val="20"/>
          <w:szCs w:val="22"/>
        </w:rPr>
        <w:t>３</w:t>
      </w:r>
      <w:r w:rsidRPr="000809EB">
        <w:rPr>
          <w:color w:val="000000" w:themeColor="text1"/>
          <w:sz w:val="20"/>
          <w:szCs w:val="22"/>
        </w:rPr>
        <w:t xml:space="preserve">  </w:t>
      </w:r>
      <w:r w:rsidRPr="000809EB">
        <w:rPr>
          <w:color w:val="000000" w:themeColor="text1"/>
          <w:sz w:val="20"/>
          <w:szCs w:val="22"/>
        </w:rPr>
        <w:t>委員長に事故があるとき、又は委員長が欠けたときは、副委員長がその職務を代理する。</w:t>
      </w:r>
    </w:p>
    <w:p w:rsidR="007938C4" w:rsidRPr="000809EB" w:rsidRDefault="007938C4" w:rsidP="00531E10">
      <w:pPr>
        <w:spacing w:line="240" w:lineRule="exact"/>
        <w:rPr>
          <w:rFonts w:hint="default"/>
          <w:color w:val="000000" w:themeColor="text1"/>
          <w:sz w:val="20"/>
          <w:szCs w:val="22"/>
        </w:rPr>
      </w:pP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 xml:space="preserve"> </w:t>
      </w:r>
      <w:r w:rsidRPr="000809EB">
        <w:rPr>
          <w:color w:val="000000" w:themeColor="text1"/>
          <w:sz w:val="20"/>
          <w:szCs w:val="22"/>
        </w:rPr>
        <w:t>（事務局）</w:t>
      </w: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 xml:space="preserve"> </w:t>
      </w:r>
      <w:r w:rsidRPr="000809EB">
        <w:rPr>
          <w:color w:val="000000" w:themeColor="text1"/>
          <w:sz w:val="20"/>
          <w:szCs w:val="22"/>
        </w:rPr>
        <w:t>第５条　審査委員会の事務局は、人権・同和対策課に置き、庶務業務を処理する。</w:t>
      </w:r>
    </w:p>
    <w:p w:rsidR="007938C4" w:rsidRPr="000809EB" w:rsidRDefault="007938C4" w:rsidP="00531E10">
      <w:pPr>
        <w:spacing w:line="240" w:lineRule="exact"/>
        <w:rPr>
          <w:rFonts w:hint="default"/>
          <w:color w:val="000000" w:themeColor="text1"/>
          <w:sz w:val="20"/>
          <w:szCs w:val="22"/>
        </w:rPr>
      </w:pP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 xml:space="preserve"> </w:t>
      </w:r>
      <w:r w:rsidRPr="000809EB">
        <w:rPr>
          <w:color w:val="000000" w:themeColor="text1"/>
          <w:sz w:val="20"/>
          <w:szCs w:val="22"/>
        </w:rPr>
        <w:t>（会議）</w:t>
      </w: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 xml:space="preserve"> </w:t>
      </w:r>
      <w:r w:rsidRPr="000809EB">
        <w:rPr>
          <w:color w:val="000000" w:themeColor="text1"/>
          <w:sz w:val="20"/>
          <w:szCs w:val="22"/>
        </w:rPr>
        <w:t>第６条</w:t>
      </w:r>
      <w:r w:rsidRPr="000809EB">
        <w:rPr>
          <w:color w:val="000000" w:themeColor="text1"/>
          <w:sz w:val="20"/>
          <w:szCs w:val="22"/>
        </w:rPr>
        <w:t xml:space="preserve">  </w:t>
      </w:r>
      <w:r w:rsidRPr="000809EB">
        <w:rPr>
          <w:color w:val="000000" w:themeColor="text1"/>
          <w:sz w:val="20"/>
          <w:szCs w:val="22"/>
        </w:rPr>
        <w:t>審査委員会は、委員長が議長となる。</w:t>
      </w: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２</w:t>
      </w:r>
      <w:r w:rsidRPr="000809EB">
        <w:rPr>
          <w:color w:val="000000" w:themeColor="text1"/>
          <w:sz w:val="20"/>
          <w:szCs w:val="22"/>
        </w:rPr>
        <w:t xml:space="preserve">  </w:t>
      </w:r>
      <w:r w:rsidRPr="000809EB">
        <w:rPr>
          <w:color w:val="000000" w:themeColor="text1"/>
          <w:sz w:val="20"/>
          <w:szCs w:val="22"/>
        </w:rPr>
        <w:t>審査委員会は、委員の半数以上が出席しなければ開くことができない。</w:t>
      </w:r>
    </w:p>
    <w:p w:rsidR="007938C4" w:rsidRPr="000809EB" w:rsidRDefault="007938C4" w:rsidP="00531E10">
      <w:pPr>
        <w:spacing w:line="240" w:lineRule="exact"/>
        <w:rPr>
          <w:rFonts w:hint="default"/>
          <w:color w:val="000000" w:themeColor="text1"/>
          <w:sz w:val="20"/>
          <w:szCs w:val="22"/>
        </w:rPr>
      </w:pP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（関係者等の出席）</w:t>
      </w:r>
    </w:p>
    <w:p w:rsidR="007938C4" w:rsidRPr="000809EB" w:rsidRDefault="007938C4" w:rsidP="005C535D">
      <w:pPr>
        <w:spacing w:line="240" w:lineRule="exact"/>
        <w:ind w:left="180" w:hangingChars="100" w:hanging="180"/>
        <w:rPr>
          <w:rFonts w:hint="default"/>
          <w:color w:val="000000" w:themeColor="text1"/>
          <w:sz w:val="20"/>
          <w:szCs w:val="22"/>
        </w:rPr>
      </w:pPr>
      <w:r w:rsidRPr="000809EB">
        <w:rPr>
          <w:color w:val="000000" w:themeColor="text1"/>
          <w:sz w:val="20"/>
          <w:szCs w:val="22"/>
        </w:rPr>
        <w:t>第７条</w:t>
      </w:r>
      <w:r w:rsidRPr="000809EB">
        <w:rPr>
          <w:color w:val="000000" w:themeColor="text1"/>
          <w:sz w:val="20"/>
          <w:szCs w:val="22"/>
        </w:rPr>
        <w:t xml:space="preserve">  </w:t>
      </w:r>
      <w:r w:rsidRPr="000809EB">
        <w:rPr>
          <w:color w:val="000000" w:themeColor="text1"/>
          <w:sz w:val="20"/>
          <w:szCs w:val="22"/>
        </w:rPr>
        <w:t>審査委員会は、審査のために必要があると認めるときは、</w:t>
      </w:r>
      <w:r w:rsidR="00641433" w:rsidRPr="000809EB">
        <w:rPr>
          <w:color w:val="000000" w:themeColor="text1"/>
          <w:sz w:val="20"/>
          <w:szCs w:val="22"/>
        </w:rPr>
        <w:t>応募者、</w:t>
      </w:r>
      <w:r w:rsidRPr="000809EB">
        <w:rPr>
          <w:color w:val="000000" w:themeColor="text1"/>
          <w:sz w:val="20"/>
          <w:szCs w:val="22"/>
        </w:rPr>
        <w:t>指定管理候補者に選定しようとする法人</w:t>
      </w:r>
      <w:r w:rsidR="004F352F" w:rsidRPr="000809EB">
        <w:rPr>
          <w:color w:val="000000" w:themeColor="text1"/>
          <w:sz w:val="20"/>
          <w:szCs w:val="22"/>
        </w:rPr>
        <w:t>等</w:t>
      </w:r>
      <w:r w:rsidR="004F352F" w:rsidRPr="000809EB">
        <w:rPr>
          <w:color w:val="000000" w:themeColor="text1"/>
          <w:sz w:val="20"/>
          <w:szCs w:val="22"/>
        </w:rPr>
        <w:t>(</w:t>
      </w:r>
      <w:r w:rsidR="00641433" w:rsidRPr="000809EB">
        <w:rPr>
          <w:color w:val="000000" w:themeColor="text1"/>
          <w:sz w:val="20"/>
          <w:szCs w:val="22"/>
        </w:rPr>
        <w:t>以下「応募者等</w:t>
      </w:r>
      <w:r w:rsidR="004F352F" w:rsidRPr="000809EB">
        <w:rPr>
          <w:color w:val="000000" w:themeColor="text1"/>
          <w:sz w:val="20"/>
          <w:szCs w:val="22"/>
        </w:rPr>
        <w:t>」という。</w:t>
      </w:r>
      <w:proofErr w:type="gramStart"/>
      <w:r w:rsidR="004F352F" w:rsidRPr="000809EB">
        <w:rPr>
          <w:color w:val="000000" w:themeColor="text1"/>
          <w:sz w:val="20"/>
          <w:szCs w:val="22"/>
        </w:rPr>
        <w:t>)</w:t>
      </w:r>
      <w:r w:rsidRPr="000809EB">
        <w:rPr>
          <w:color w:val="000000" w:themeColor="text1"/>
          <w:sz w:val="20"/>
          <w:szCs w:val="22"/>
        </w:rPr>
        <w:t>その他の関係者に対して審査委員会への出席を求め</w:t>
      </w:r>
      <w:proofErr w:type="gramEnd"/>
      <w:r w:rsidRPr="000809EB">
        <w:rPr>
          <w:color w:val="000000" w:themeColor="text1"/>
          <w:sz w:val="20"/>
          <w:szCs w:val="22"/>
        </w:rPr>
        <w:t>、意見又は説明を聞くことができる。</w:t>
      </w:r>
    </w:p>
    <w:p w:rsidR="007938C4" w:rsidRPr="000809EB" w:rsidRDefault="007938C4" w:rsidP="00531E10">
      <w:pPr>
        <w:spacing w:line="240" w:lineRule="exact"/>
        <w:rPr>
          <w:rFonts w:hint="default"/>
          <w:color w:val="000000" w:themeColor="text1"/>
          <w:sz w:val="20"/>
          <w:szCs w:val="22"/>
        </w:rPr>
      </w:pP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（公正性の確保等）</w:t>
      </w:r>
    </w:p>
    <w:p w:rsidR="007938C4" w:rsidRPr="000809EB" w:rsidRDefault="007938C4" w:rsidP="00531E10">
      <w:pPr>
        <w:spacing w:line="240" w:lineRule="exact"/>
        <w:rPr>
          <w:rFonts w:hint="default"/>
          <w:color w:val="000000" w:themeColor="text1"/>
          <w:sz w:val="20"/>
          <w:szCs w:val="22"/>
        </w:rPr>
      </w:pPr>
      <w:r w:rsidRPr="000809EB">
        <w:rPr>
          <w:color w:val="000000" w:themeColor="text1"/>
          <w:sz w:val="20"/>
          <w:szCs w:val="22"/>
        </w:rPr>
        <w:t>第８条　委員は、厳正かつ公平に第２条の任務を行わなければならない。</w:t>
      </w:r>
    </w:p>
    <w:p w:rsidR="007938C4" w:rsidRPr="000809EB" w:rsidRDefault="007938C4" w:rsidP="005C535D">
      <w:pPr>
        <w:spacing w:line="240" w:lineRule="exact"/>
        <w:ind w:left="180" w:hangingChars="100" w:hanging="180"/>
        <w:rPr>
          <w:rFonts w:hint="default"/>
          <w:color w:val="000000" w:themeColor="text1"/>
          <w:sz w:val="20"/>
          <w:szCs w:val="22"/>
        </w:rPr>
      </w:pPr>
      <w:r w:rsidRPr="000809EB">
        <w:rPr>
          <w:color w:val="000000" w:themeColor="text1"/>
          <w:sz w:val="20"/>
          <w:szCs w:val="22"/>
        </w:rPr>
        <w:t>２</w:t>
      </w:r>
      <w:r w:rsidRPr="000809EB">
        <w:rPr>
          <w:color w:val="000000" w:themeColor="text1"/>
          <w:sz w:val="20"/>
          <w:szCs w:val="22"/>
        </w:rPr>
        <w:t xml:space="preserve">  </w:t>
      </w:r>
      <w:r w:rsidRPr="000809EB">
        <w:rPr>
          <w:color w:val="000000" w:themeColor="text1"/>
          <w:sz w:val="20"/>
          <w:szCs w:val="22"/>
        </w:rPr>
        <w:t>委員は、審査委員会において知り得た情報（公開された情報を除く。）を漏らしてはならない。委員を退いた後も同様とする。</w:t>
      </w:r>
    </w:p>
    <w:p w:rsidR="007938C4" w:rsidRPr="000809EB" w:rsidRDefault="007938C4" w:rsidP="005C535D">
      <w:pPr>
        <w:tabs>
          <w:tab w:val="left" w:pos="211"/>
        </w:tabs>
        <w:spacing w:line="240" w:lineRule="exact"/>
        <w:ind w:left="180" w:hangingChars="100" w:hanging="180"/>
        <w:rPr>
          <w:rFonts w:hint="default"/>
          <w:color w:val="000000" w:themeColor="text1"/>
          <w:sz w:val="20"/>
          <w:szCs w:val="22"/>
        </w:rPr>
      </w:pPr>
      <w:r w:rsidRPr="000809EB">
        <w:rPr>
          <w:color w:val="000000" w:themeColor="text1"/>
          <w:sz w:val="20"/>
          <w:szCs w:val="22"/>
        </w:rPr>
        <w:t>３　委員</w:t>
      </w:r>
      <w:r w:rsidR="00DB6388" w:rsidRPr="000809EB">
        <w:rPr>
          <w:color w:val="000000" w:themeColor="text1"/>
          <w:sz w:val="20"/>
          <w:szCs w:val="22"/>
        </w:rPr>
        <w:t>は、第２条の任務を行うに当たり、</w:t>
      </w:r>
      <w:r w:rsidR="00F72444" w:rsidRPr="000809EB">
        <w:rPr>
          <w:color w:val="000000" w:themeColor="text1"/>
          <w:sz w:val="20"/>
          <w:szCs w:val="22"/>
        </w:rPr>
        <w:t>応募者等</w:t>
      </w:r>
      <w:r w:rsidRPr="000809EB">
        <w:rPr>
          <w:color w:val="000000" w:themeColor="text1"/>
          <w:sz w:val="20"/>
          <w:szCs w:val="22"/>
        </w:rPr>
        <w:t>又はその代理人から、審査に関する説明、交渉等を要求されたときは、速やかにその旨を事務局へ報告しなければならない。</w:t>
      </w:r>
    </w:p>
    <w:p w:rsidR="007938C4" w:rsidRPr="000809EB" w:rsidRDefault="00DB6388" w:rsidP="00DB6388">
      <w:pPr>
        <w:spacing w:line="240" w:lineRule="exact"/>
        <w:ind w:left="316" w:hanging="316"/>
        <w:rPr>
          <w:rFonts w:hint="default"/>
          <w:color w:val="000000" w:themeColor="text1"/>
          <w:sz w:val="20"/>
          <w:szCs w:val="22"/>
        </w:rPr>
      </w:pPr>
      <w:r w:rsidRPr="000809EB">
        <w:rPr>
          <w:color w:val="000000" w:themeColor="text1"/>
          <w:sz w:val="20"/>
          <w:szCs w:val="22"/>
        </w:rPr>
        <w:t>４　委員は、</w:t>
      </w:r>
      <w:r w:rsidR="00F72444" w:rsidRPr="000809EB">
        <w:rPr>
          <w:color w:val="000000" w:themeColor="text1"/>
          <w:sz w:val="20"/>
          <w:szCs w:val="22"/>
        </w:rPr>
        <w:t>応募者等</w:t>
      </w:r>
      <w:r w:rsidR="007938C4" w:rsidRPr="000809EB">
        <w:rPr>
          <w:color w:val="000000" w:themeColor="text1"/>
          <w:sz w:val="20"/>
          <w:szCs w:val="22"/>
        </w:rPr>
        <w:t>及びその構成員と自己並びに父母、祖父母、配偶者、子、孫及び兄弟姉</w:t>
      </w:r>
      <w:r w:rsidRPr="000809EB">
        <w:rPr>
          <w:color w:val="000000" w:themeColor="text1"/>
          <w:sz w:val="20"/>
          <w:szCs w:val="22"/>
        </w:rPr>
        <w:t>妹並びにこれらの者と生計を同じくしている者の従事する業務に直接利害関係があるとき</w:t>
      </w:r>
      <w:r w:rsidR="007938C4" w:rsidRPr="000809EB">
        <w:rPr>
          <w:color w:val="000000" w:themeColor="text1"/>
          <w:sz w:val="20"/>
          <w:szCs w:val="22"/>
        </w:rPr>
        <w:t>は、審査委員会において、自らその関係について申し出て</w:t>
      </w:r>
      <w:r w:rsidRPr="000809EB">
        <w:rPr>
          <w:color w:val="000000" w:themeColor="text1"/>
          <w:sz w:val="20"/>
          <w:szCs w:val="22"/>
        </w:rPr>
        <w:t>、</w:t>
      </w:r>
      <w:r w:rsidR="007938C4" w:rsidRPr="000809EB">
        <w:rPr>
          <w:color w:val="000000" w:themeColor="text1"/>
          <w:sz w:val="20"/>
          <w:szCs w:val="22"/>
        </w:rPr>
        <w:t>他の委員の同意を得なければ、審査に参与することができない。</w:t>
      </w:r>
    </w:p>
    <w:p w:rsidR="007938C4" w:rsidRPr="000809EB" w:rsidRDefault="007938C4" w:rsidP="00DB6388">
      <w:pPr>
        <w:spacing w:line="240" w:lineRule="exact"/>
        <w:ind w:left="180" w:hangingChars="100" w:hanging="180"/>
        <w:rPr>
          <w:rFonts w:hint="default"/>
          <w:color w:val="000000" w:themeColor="text1"/>
          <w:sz w:val="20"/>
          <w:szCs w:val="22"/>
        </w:rPr>
      </w:pPr>
      <w:r w:rsidRPr="000809EB">
        <w:rPr>
          <w:color w:val="000000" w:themeColor="text1"/>
          <w:sz w:val="20"/>
          <w:szCs w:val="22"/>
        </w:rPr>
        <w:t>５</w:t>
      </w:r>
      <w:r w:rsidRPr="000809EB">
        <w:rPr>
          <w:color w:val="000000" w:themeColor="text1"/>
          <w:sz w:val="20"/>
          <w:szCs w:val="22"/>
        </w:rPr>
        <w:t xml:space="preserve">  </w:t>
      </w:r>
      <w:r w:rsidRPr="000809EB">
        <w:rPr>
          <w:color w:val="000000" w:themeColor="text1"/>
          <w:sz w:val="20"/>
          <w:szCs w:val="22"/>
        </w:rPr>
        <w:t>委員が前２項の規定による報告又は申出をすべき事実がありながら</w:t>
      </w:r>
      <w:r w:rsidR="00DB6388" w:rsidRPr="000809EB">
        <w:rPr>
          <w:color w:val="000000" w:themeColor="text1"/>
          <w:sz w:val="20"/>
          <w:szCs w:val="22"/>
        </w:rPr>
        <w:t>、報告又は申</w:t>
      </w:r>
      <w:r w:rsidRPr="000809EB">
        <w:rPr>
          <w:color w:val="000000" w:themeColor="text1"/>
          <w:sz w:val="20"/>
          <w:szCs w:val="22"/>
        </w:rPr>
        <w:t>出を行わなかったときは、当該委員は、審査に参与してはならない。</w:t>
      </w:r>
    </w:p>
    <w:p w:rsidR="007938C4" w:rsidRPr="000809EB" w:rsidRDefault="007938C4" w:rsidP="00DB6388">
      <w:pPr>
        <w:spacing w:line="240" w:lineRule="exact"/>
        <w:rPr>
          <w:rFonts w:hint="default"/>
          <w:color w:val="000000" w:themeColor="text1"/>
          <w:sz w:val="20"/>
          <w:szCs w:val="22"/>
        </w:rPr>
      </w:pPr>
    </w:p>
    <w:p w:rsidR="007938C4" w:rsidRPr="000809EB" w:rsidRDefault="007938C4" w:rsidP="00DB6388">
      <w:pPr>
        <w:spacing w:line="240" w:lineRule="exact"/>
        <w:rPr>
          <w:rFonts w:hint="default"/>
          <w:color w:val="000000" w:themeColor="text1"/>
          <w:sz w:val="20"/>
          <w:szCs w:val="22"/>
        </w:rPr>
      </w:pPr>
      <w:r w:rsidRPr="000809EB">
        <w:rPr>
          <w:color w:val="000000" w:themeColor="text1"/>
          <w:sz w:val="20"/>
          <w:szCs w:val="22"/>
        </w:rPr>
        <w:t>（その他）</w:t>
      </w:r>
    </w:p>
    <w:p w:rsidR="007938C4" w:rsidRPr="000809EB" w:rsidRDefault="007938C4" w:rsidP="00DB6388">
      <w:pPr>
        <w:spacing w:line="240" w:lineRule="exact"/>
        <w:ind w:left="180" w:hangingChars="100" w:hanging="180"/>
        <w:rPr>
          <w:rFonts w:hint="default"/>
          <w:color w:val="000000" w:themeColor="text1"/>
          <w:sz w:val="20"/>
          <w:szCs w:val="22"/>
        </w:rPr>
      </w:pPr>
      <w:r w:rsidRPr="000809EB">
        <w:rPr>
          <w:color w:val="000000" w:themeColor="text1"/>
          <w:sz w:val="20"/>
          <w:szCs w:val="22"/>
        </w:rPr>
        <w:t xml:space="preserve"> </w:t>
      </w:r>
      <w:r w:rsidRPr="000809EB">
        <w:rPr>
          <w:color w:val="000000" w:themeColor="text1"/>
          <w:sz w:val="20"/>
          <w:szCs w:val="22"/>
        </w:rPr>
        <w:t>第９条　この要綱に定めるもののほか、審査委員会の運営に関し必要な事項は、審査委員会において定める。</w:t>
      </w:r>
    </w:p>
    <w:p w:rsidR="007938C4" w:rsidRPr="000809EB" w:rsidRDefault="007938C4" w:rsidP="00DB6388">
      <w:pPr>
        <w:spacing w:line="240" w:lineRule="exact"/>
        <w:rPr>
          <w:rFonts w:hint="default"/>
          <w:color w:val="000000" w:themeColor="text1"/>
          <w:sz w:val="20"/>
          <w:szCs w:val="22"/>
        </w:rPr>
      </w:pPr>
    </w:p>
    <w:p w:rsidR="007938C4" w:rsidRPr="000809EB" w:rsidRDefault="007938C4" w:rsidP="00DB6388">
      <w:pPr>
        <w:spacing w:line="240" w:lineRule="exact"/>
        <w:ind w:firstLineChars="200" w:firstLine="361"/>
        <w:rPr>
          <w:rFonts w:hint="default"/>
          <w:color w:val="000000" w:themeColor="text1"/>
          <w:sz w:val="20"/>
          <w:szCs w:val="22"/>
        </w:rPr>
      </w:pPr>
      <w:r w:rsidRPr="000809EB">
        <w:rPr>
          <w:color w:val="000000" w:themeColor="text1"/>
          <w:sz w:val="20"/>
          <w:szCs w:val="22"/>
        </w:rPr>
        <w:t>附</w:t>
      </w:r>
      <w:r w:rsidR="00DB6388" w:rsidRPr="000809EB">
        <w:rPr>
          <w:color w:val="000000" w:themeColor="text1"/>
          <w:sz w:val="20"/>
          <w:szCs w:val="22"/>
        </w:rPr>
        <w:t xml:space="preserve">　</w:t>
      </w:r>
      <w:r w:rsidRPr="000809EB">
        <w:rPr>
          <w:color w:val="000000" w:themeColor="text1"/>
          <w:sz w:val="20"/>
          <w:szCs w:val="22"/>
        </w:rPr>
        <w:t>則</w:t>
      </w:r>
    </w:p>
    <w:p w:rsidR="007938C4" w:rsidRPr="000809EB" w:rsidRDefault="007938C4" w:rsidP="00DB6388">
      <w:pPr>
        <w:spacing w:line="240" w:lineRule="exact"/>
        <w:rPr>
          <w:rFonts w:hint="default"/>
          <w:color w:val="000000" w:themeColor="text1"/>
          <w:sz w:val="20"/>
          <w:szCs w:val="22"/>
        </w:rPr>
      </w:pPr>
      <w:r w:rsidRPr="000809EB">
        <w:rPr>
          <w:color w:val="000000" w:themeColor="text1"/>
          <w:sz w:val="20"/>
          <w:szCs w:val="22"/>
        </w:rPr>
        <w:t>この要綱は、平成２５年６月</w:t>
      </w:r>
      <w:r w:rsidR="00C27DD3" w:rsidRPr="000809EB">
        <w:rPr>
          <w:color w:val="000000" w:themeColor="text1"/>
          <w:sz w:val="20"/>
          <w:szCs w:val="22"/>
        </w:rPr>
        <w:t>２６</w:t>
      </w:r>
      <w:r w:rsidRPr="000809EB">
        <w:rPr>
          <w:color w:val="000000" w:themeColor="text1"/>
          <w:sz w:val="20"/>
          <w:szCs w:val="22"/>
        </w:rPr>
        <w:t>日から施行する。</w:t>
      </w:r>
    </w:p>
    <w:p w:rsidR="00DB6388" w:rsidRPr="000809EB" w:rsidRDefault="00DB6388" w:rsidP="00DB6388">
      <w:pPr>
        <w:spacing w:line="240" w:lineRule="exact"/>
        <w:rPr>
          <w:rFonts w:hint="default"/>
          <w:color w:val="000000" w:themeColor="text1"/>
          <w:sz w:val="20"/>
          <w:szCs w:val="22"/>
        </w:rPr>
      </w:pPr>
      <w:r w:rsidRPr="000809EB">
        <w:rPr>
          <w:color w:val="000000" w:themeColor="text1"/>
          <w:sz w:val="20"/>
          <w:szCs w:val="22"/>
        </w:rPr>
        <w:t xml:space="preserve">　　附　則</w:t>
      </w:r>
    </w:p>
    <w:p w:rsidR="00DB6388" w:rsidRPr="000809EB" w:rsidRDefault="000809EB" w:rsidP="00DB6388">
      <w:pPr>
        <w:spacing w:line="240" w:lineRule="exact"/>
        <w:rPr>
          <w:rFonts w:hint="default"/>
          <w:color w:val="000000" w:themeColor="text1"/>
          <w:sz w:val="20"/>
          <w:szCs w:val="22"/>
        </w:rPr>
      </w:pPr>
      <w:r>
        <w:rPr>
          <w:color w:val="000000" w:themeColor="text1"/>
          <w:sz w:val="20"/>
          <w:szCs w:val="22"/>
        </w:rPr>
        <w:t>この要綱は、平成２９年７月３</w:t>
      </w:r>
      <w:bookmarkStart w:id="0" w:name="_GoBack"/>
      <w:bookmarkEnd w:id="0"/>
      <w:r w:rsidR="00DB6388" w:rsidRPr="000809EB">
        <w:rPr>
          <w:color w:val="000000" w:themeColor="text1"/>
          <w:sz w:val="20"/>
          <w:szCs w:val="22"/>
        </w:rPr>
        <w:t>日から施行する。</w:t>
      </w:r>
    </w:p>
    <w:sectPr w:rsidR="00DB6388" w:rsidRPr="000809EB" w:rsidSect="005C535D">
      <w:footnotePr>
        <w:numRestart w:val="eachPage"/>
      </w:footnotePr>
      <w:endnotePr>
        <w:numFmt w:val="decimal"/>
      </w:endnotePr>
      <w:pgSz w:w="11906" w:h="16838" w:code="9"/>
      <w:pgMar w:top="1247" w:right="1191" w:bottom="1134" w:left="1191" w:header="1134" w:footer="1021" w:gutter="0"/>
      <w:cols w:space="720"/>
      <w:docGrid w:type="linesAndChars" w:linePitch="212" w:charSpace="-39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A6" w:rsidRDefault="00CE72A6">
      <w:pPr>
        <w:spacing w:before="358"/>
        <w:rPr>
          <w:rFonts w:hint="default"/>
        </w:rPr>
      </w:pPr>
      <w:r>
        <w:continuationSeparator/>
      </w:r>
    </w:p>
  </w:endnote>
  <w:endnote w:type="continuationSeparator" w:id="0">
    <w:p w:rsidR="00CE72A6" w:rsidRDefault="00CE72A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A6" w:rsidRDefault="00CE72A6">
      <w:pPr>
        <w:spacing w:before="358"/>
        <w:rPr>
          <w:rFonts w:hint="default"/>
        </w:rPr>
      </w:pPr>
      <w:r>
        <w:continuationSeparator/>
      </w:r>
    </w:p>
  </w:footnote>
  <w:footnote w:type="continuationSeparator" w:id="0">
    <w:p w:rsidR="00CE72A6" w:rsidRDefault="00CE72A6">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34BCE"/>
    <w:multiLevelType w:val="hybridMultilevel"/>
    <w:tmpl w:val="0758FAC8"/>
    <w:lvl w:ilvl="0" w:tplc="EB0CDD6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4"/>
  <w:hyphenationZone w:val="0"/>
  <w:drawingGridHorizontalSpacing w:val="95"/>
  <w:drawingGridVerticalSpacing w:val="212"/>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32"/>
    <w:rsid w:val="00042B78"/>
    <w:rsid w:val="000809EB"/>
    <w:rsid w:val="001E1AEB"/>
    <w:rsid w:val="003271D8"/>
    <w:rsid w:val="00452146"/>
    <w:rsid w:val="004B0C59"/>
    <w:rsid w:val="004F352F"/>
    <w:rsid w:val="00531E10"/>
    <w:rsid w:val="00547032"/>
    <w:rsid w:val="005B5D78"/>
    <w:rsid w:val="005C535D"/>
    <w:rsid w:val="00641433"/>
    <w:rsid w:val="00672909"/>
    <w:rsid w:val="00716263"/>
    <w:rsid w:val="00736927"/>
    <w:rsid w:val="00756250"/>
    <w:rsid w:val="00783E9C"/>
    <w:rsid w:val="007938C4"/>
    <w:rsid w:val="00921A8D"/>
    <w:rsid w:val="0098215F"/>
    <w:rsid w:val="009C0361"/>
    <w:rsid w:val="00A64891"/>
    <w:rsid w:val="00AC6DF0"/>
    <w:rsid w:val="00AF6494"/>
    <w:rsid w:val="00B74D65"/>
    <w:rsid w:val="00BE7A51"/>
    <w:rsid w:val="00C27DD3"/>
    <w:rsid w:val="00CB2A55"/>
    <w:rsid w:val="00CE72A6"/>
    <w:rsid w:val="00D60E29"/>
    <w:rsid w:val="00DB6388"/>
    <w:rsid w:val="00DE6C0D"/>
    <w:rsid w:val="00DF351B"/>
    <w:rsid w:val="00EC2EB8"/>
    <w:rsid w:val="00F65604"/>
    <w:rsid w:val="00F72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032"/>
    <w:pPr>
      <w:tabs>
        <w:tab w:val="center" w:pos="4252"/>
        <w:tab w:val="right" w:pos="8504"/>
      </w:tabs>
      <w:snapToGrid w:val="0"/>
    </w:pPr>
  </w:style>
  <w:style w:type="character" w:customStyle="1" w:styleId="a4">
    <w:name w:val="ヘッダー (文字)"/>
    <w:link w:val="a3"/>
    <w:uiPriority w:val="99"/>
    <w:rsid w:val="00547032"/>
    <w:rPr>
      <w:rFonts w:ascii="Times New Roman" w:hAnsi="Times New Roman"/>
      <w:color w:val="000000"/>
      <w:sz w:val="21"/>
    </w:rPr>
  </w:style>
  <w:style w:type="paragraph" w:styleId="a5">
    <w:name w:val="footer"/>
    <w:basedOn w:val="a"/>
    <w:link w:val="a6"/>
    <w:uiPriority w:val="99"/>
    <w:unhideWhenUsed/>
    <w:rsid w:val="00547032"/>
    <w:pPr>
      <w:tabs>
        <w:tab w:val="center" w:pos="4252"/>
        <w:tab w:val="right" w:pos="8504"/>
      </w:tabs>
      <w:snapToGrid w:val="0"/>
    </w:pPr>
  </w:style>
  <w:style w:type="character" w:customStyle="1" w:styleId="a6">
    <w:name w:val="フッター (文字)"/>
    <w:link w:val="a5"/>
    <w:uiPriority w:val="99"/>
    <w:rsid w:val="00547032"/>
    <w:rPr>
      <w:rFonts w:ascii="Times New Roman" w:hAnsi="Times New Roman"/>
      <w:color w:val="000000"/>
      <w:sz w:val="21"/>
    </w:rPr>
  </w:style>
  <w:style w:type="paragraph" w:styleId="a7">
    <w:name w:val="List Paragraph"/>
    <w:basedOn w:val="a"/>
    <w:uiPriority w:val="34"/>
    <w:qFormat/>
    <w:rsid w:val="004B0C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032"/>
    <w:pPr>
      <w:tabs>
        <w:tab w:val="center" w:pos="4252"/>
        <w:tab w:val="right" w:pos="8504"/>
      </w:tabs>
      <w:snapToGrid w:val="0"/>
    </w:pPr>
  </w:style>
  <w:style w:type="character" w:customStyle="1" w:styleId="a4">
    <w:name w:val="ヘッダー (文字)"/>
    <w:link w:val="a3"/>
    <w:uiPriority w:val="99"/>
    <w:rsid w:val="00547032"/>
    <w:rPr>
      <w:rFonts w:ascii="Times New Roman" w:hAnsi="Times New Roman"/>
      <w:color w:val="000000"/>
      <w:sz w:val="21"/>
    </w:rPr>
  </w:style>
  <w:style w:type="paragraph" w:styleId="a5">
    <w:name w:val="footer"/>
    <w:basedOn w:val="a"/>
    <w:link w:val="a6"/>
    <w:uiPriority w:val="99"/>
    <w:unhideWhenUsed/>
    <w:rsid w:val="00547032"/>
    <w:pPr>
      <w:tabs>
        <w:tab w:val="center" w:pos="4252"/>
        <w:tab w:val="right" w:pos="8504"/>
      </w:tabs>
      <w:snapToGrid w:val="0"/>
    </w:pPr>
  </w:style>
  <w:style w:type="character" w:customStyle="1" w:styleId="a6">
    <w:name w:val="フッター (文字)"/>
    <w:link w:val="a5"/>
    <w:uiPriority w:val="99"/>
    <w:rsid w:val="00547032"/>
    <w:rPr>
      <w:rFonts w:ascii="Times New Roman" w:hAnsi="Times New Roman"/>
      <w:color w:val="000000"/>
      <w:sz w:val="21"/>
    </w:rPr>
  </w:style>
  <w:style w:type="paragraph" w:styleId="a7">
    <w:name w:val="List Paragraph"/>
    <w:basedOn w:val="a"/>
    <w:uiPriority w:val="34"/>
    <w:qFormat/>
    <w:rsid w:val="004B0C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1391</Words>
  <Characters>92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16</cp:revision>
  <cp:lastPrinted>2017-06-28T00:50:00Z</cp:lastPrinted>
  <dcterms:created xsi:type="dcterms:W3CDTF">2013-06-26T01:03:00Z</dcterms:created>
  <dcterms:modified xsi:type="dcterms:W3CDTF">2017-07-18T09:09:00Z</dcterms:modified>
</cp:coreProperties>
</file>